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96646" w14:textId="011415C3" w:rsidR="00533B1D" w:rsidRDefault="00533B1D" w:rsidP="005F0FC7">
      <w:pPr>
        <w:jc w:val="center"/>
        <w:rPr>
          <w:b/>
          <w:bCs/>
          <w:sz w:val="24"/>
          <w:szCs w:val="24"/>
        </w:rPr>
      </w:pPr>
      <w:r>
        <w:rPr>
          <w:b/>
          <w:bCs/>
          <w:sz w:val="24"/>
          <w:szCs w:val="24"/>
        </w:rPr>
        <w:t>GOLD MOUNTAIN COMMUNITY SERVICES DISTRICT</w:t>
      </w:r>
    </w:p>
    <w:p w14:paraId="7A939C26" w14:textId="68AF3561" w:rsidR="00533B1D" w:rsidRDefault="00533B1D" w:rsidP="005F0FC7">
      <w:pPr>
        <w:jc w:val="center"/>
        <w:rPr>
          <w:b/>
          <w:bCs/>
          <w:sz w:val="24"/>
          <w:szCs w:val="24"/>
        </w:rPr>
      </w:pPr>
      <w:r>
        <w:rPr>
          <w:b/>
          <w:bCs/>
          <w:sz w:val="24"/>
          <w:szCs w:val="24"/>
        </w:rPr>
        <w:t>RESOLUTION No. 2021/22-10</w:t>
      </w:r>
    </w:p>
    <w:p w14:paraId="2A2A9DAD" w14:textId="77777777" w:rsidR="00533B1D" w:rsidRDefault="00533B1D" w:rsidP="005F0FC7">
      <w:pPr>
        <w:jc w:val="center"/>
        <w:rPr>
          <w:b/>
          <w:bCs/>
          <w:sz w:val="24"/>
          <w:szCs w:val="24"/>
        </w:rPr>
      </w:pPr>
    </w:p>
    <w:p w14:paraId="7BD8BC58" w14:textId="79757586" w:rsidR="005F0FC7" w:rsidRPr="00823532" w:rsidRDefault="009F7516" w:rsidP="005F0FC7">
      <w:pPr>
        <w:jc w:val="center"/>
        <w:rPr>
          <w:b/>
          <w:bCs/>
          <w:sz w:val="24"/>
          <w:szCs w:val="24"/>
        </w:rPr>
      </w:pPr>
      <w:r w:rsidRPr="00823532">
        <w:rPr>
          <w:b/>
          <w:bCs/>
          <w:sz w:val="24"/>
          <w:szCs w:val="24"/>
        </w:rPr>
        <w:t>AGREEMENT TO EXTE</w:t>
      </w:r>
      <w:r w:rsidR="00D8748E">
        <w:rPr>
          <w:b/>
          <w:bCs/>
          <w:sz w:val="24"/>
          <w:szCs w:val="24"/>
        </w:rPr>
        <w:t>ND</w:t>
      </w:r>
      <w:r w:rsidRPr="00823532">
        <w:rPr>
          <w:b/>
          <w:bCs/>
          <w:sz w:val="24"/>
          <w:szCs w:val="24"/>
        </w:rPr>
        <w:t xml:space="preserve"> TERM</w:t>
      </w:r>
    </w:p>
    <w:p w14:paraId="44BE8730" w14:textId="77777777" w:rsidR="005F0FC7" w:rsidRPr="00823532" w:rsidRDefault="009F7516" w:rsidP="005F0FC7">
      <w:pPr>
        <w:jc w:val="center"/>
        <w:rPr>
          <w:b/>
          <w:bCs/>
          <w:sz w:val="24"/>
          <w:szCs w:val="24"/>
        </w:rPr>
      </w:pPr>
      <w:r w:rsidRPr="00823532">
        <w:rPr>
          <w:b/>
          <w:bCs/>
          <w:sz w:val="24"/>
          <w:szCs w:val="24"/>
        </w:rPr>
        <w:t xml:space="preserve">OF </w:t>
      </w:r>
    </w:p>
    <w:p w14:paraId="5C5502CB" w14:textId="77777777" w:rsidR="005F0FC7" w:rsidRPr="00823532" w:rsidRDefault="009F7516" w:rsidP="005F0FC7">
      <w:pPr>
        <w:jc w:val="center"/>
        <w:rPr>
          <w:b/>
          <w:bCs/>
          <w:sz w:val="24"/>
          <w:szCs w:val="24"/>
        </w:rPr>
      </w:pPr>
      <w:r w:rsidRPr="00823532">
        <w:rPr>
          <w:b/>
          <w:bCs/>
          <w:sz w:val="24"/>
          <w:szCs w:val="24"/>
        </w:rPr>
        <w:t>MEMORANDUM OF UNDERSTANDING</w:t>
      </w:r>
    </w:p>
    <w:p w14:paraId="44591517" w14:textId="11FA5907" w:rsidR="005F0FC7" w:rsidRPr="00823532" w:rsidRDefault="009F7516" w:rsidP="005F0FC7">
      <w:pPr>
        <w:jc w:val="center"/>
        <w:rPr>
          <w:b/>
          <w:bCs/>
          <w:sz w:val="24"/>
          <w:szCs w:val="24"/>
        </w:rPr>
      </w:pPr>
      <w:r w:rsidRPr="00823532">
        <w:rPr>
          <w:b/>
          <w:bCs/>
          <w:sz w:val="24"/>
          <w:szCs w:val="24"/>
        </w:rPr>
        <w:t>REGARDING</w:t>
      </w:r>
    </w:p>
    <w:p w14:paraId="288AEA0D" w14:textId="77777777" w:rsidR="005F0FC7" w:rsidRPr="00823532" w:rsidRDefault="009F7516" w:rsidP="005F0FC7">
      <w:pPr>
        <w:jc w:val="center"/>
        <w:rPr>
          <w:b/>
          <w:bCs/>
          <w:sz w:val="24"/>
          <w:szCs w:val="24"/>
        </w:rPr>
      </w:pPr>
      <w:r w:rsidRPr="00823532">
        <w:rPr>
          <w:b/>
          <w:bCs/>
          <w:sz w:val="24"/>
          <w:szCs w:val="24"/>
        </w:rPr>
        <w:t>REORGANIZATION OF THE FIRE AND EMERGENCY SERVICES</w:t>
      </w:r>
    </w:p>
    <w:p w14:paraId="7441AE44" w14:textId="77777777" w:rsidR="005F0FC7" w:rsidRPr="00823532" w:rsidRDefault="003478CC" w:rsidP="005F0FC7">
      <w:pPr>
        <w:jc w:val="center"/>
        <w:rPr>
          <w:sz w:val="24"/>
          <w:szCs w:val="24"/>
        </w:rPr>
      </w:pPr>
    </w:p>
    <w:p w14:paraId="77E3C522" w14:textId="77777777" w:rsidR="00823532" w:rsidRDefault="009F7516" w:rsidP="003B5CBB">
      <w:pPr>
        <w:pStyle w:val="BodyText"/>
        <w:spacing w:before="186" w:line="252" w:lineRule="auto"/>
        <w:ind w:left="134" w:right="131" w:firstLine="714"/>
        <w:jc w:val="both"/>
        <w:rPr>
          <w:w w:val="105"/>
          <w:sz w:val="24"/>
          <w:szCs w:val="24"/>
        </w:rPr>
      </w:pPr>
      <w:r w:rsidRPr="00823532">
        <w:rPr>
          <w:w w:val="105"/>
          <w:sz w:val="24"/>
          <w:szCs w:val="24"/>
        </w:rPr>
        <w:t>This Agreement to Extend Term of Memorandum of Understanding Regarding Reorganization of Fire and Emergency Services (“Agreement”) is effective as of January 17, 2022, by and between the Beckwourth Fire District, a California fire protection district (“Beckwourth”), the City of Portola, a California municipal</w:t>
      </w:r>
      <w:r w:rsidRPr="00823532">
        <w:rPr>
          <w:spacing w:val="1"/>
          <w:w w:val="105"/>
          <w:sz w:val="24"/>
          <w:szCs w:val="24"/>
        </w:rPr>
        <w:t xml:space="preserve"> </w:t>
      </w:r>
      <w:r w:rsidRPr="00823532">
        <w:rPr>
          <w:w w:val="105"/>
          <w:sz w:val="24"/>
          <w:szCs w:val="24"/>
        </w:rPr>
        <w:t>corporation</w:t>
      </w:r>
      <w:r w:rsidRPr="00823532">
        <w:rPr>
          <w:spacing w:val="-2"/>
          <w:w w:val="105"/>
          <w:sz w:val="24"/>
          <w:szCs w:val="24"/>
        </w:rPr>
        <w:t xml:space="preserve"> </w:t>
      </w:r>
      <w:r w:rsidRPr="00823532">
        <w:rPr>
          <w:w w:val="105"/>
          <w:sz w:val="24"/>
          <w:szCs w:val="24"/>
        </w:rPr>
        <w:t>(“Portola”),</w:t>
      </w:r>
      <w:r w:rsidRPr="00823532">
        <w:rPr>
          <w:spacing w:val="-7"/>
          <w:w w:val="105"/>
          <w:sz w:val="24"/>
          <w:szCs w:val="24"/>
        </w:rPr>
        <w:t xml:space="preserve"> </w:t>
      </w:r>
      <w:r w:rsidRPr="00823532">
        <w:rPr>
          <w:w w:val="105"/>
          <w:sz w:val="24"/>
          <w:szCs w:val="24"/>
        </w:rPr>
        <w:t>the</w:t>
      </w:r>
      <w:r w:rsidRPr="00823532">
        <w:rPr>
          <w:spacing w:val="-26"/>
          <w:w w:val="105"/>
          <w:sz w:val="24"/>
          <w:szCs w:val="24"/>
        </w:rPr>
        <w:t xml:space="preserve"> </w:t>
      </w:r>
      <w:r w:rsidRPr="00823532">
        <w:rPr>
          <w:w w:val="105"/>
          <w:sz w:val="24"/>
          <w:szCs w:val="24"/>
        </w:rPr>
        <w:t>Gold</w:t>
      </w:r>
      <w:r w:rsidRPr="00823532">
        <w:rPr>
          <w:spacing w:val="-14"/>
          <w:w w:val="105"/>
          <w:sz w:val="24"/>
          <w:szCs w:val="24"/>
        </w:rPr>
        <w:t xml:space="preserve"> </w:t>
      </w:r>
      <w:r w:rsidRPr="00823532">
        <w:rPr>
          <w:w w:val="105"/>
          <w:sz w:val="24"/>
          <w:szCs w:val="24"/>
        </w:rPr>
        <w:t>Mountain</w:t>
      </w:r>
      <w:r w:rsidRPr="00823532">
        <w:rPr>
          <w:spacing w:val="-19"/>
          <w:w w:val="105"/>
          <w:sz w:val="24"/>
          <w:szCs w:val="24"/>
        </w:rPr>
        <w:t xml:space="preserve"> </w:t>
      </w:r>
      <w:r w:rsidRPr="00823532">
        <w:rPr>
          <w:w w:val="105"/>
          <w:sz w:val="24"/>
          <w:szCs w:val="24"/>
        </w:rPr>
        <w:t>Community</w:t>
      </w:r>
      <w:r w:rsidRPr="00823532">
        <w:rPr>
          <w:spacing w:val="-14"/>
          <w:w w:val="105"/>
          <w:sz w:val="24"/>
          <w:szCs w:val="24"/>
        </w:rPr>
        <w:t xml:space="preserve"> </w:t>
      </w:r>
      <w:r w:rsidRPr="00823532">
        <w:rPr>
          <w:w w:val="105"/>
          <w:sz w:val="24"/>
          <w:szCs w:val="24"/>
        </w:rPr>
        <w:t>Services</w:t>
      </w:r>
      <w:r w:rsidRPr="00823532">
        <w:rPr>
          <w:spacing w:val="-12"/>
          <w:w w:val="105"/>
          <w:sz w:val="24"/>
          <w:szCs w:val="24"/>
        </w:rPr>
        <w:t xml:space="preserve"> </w:t>
      </w:r>
      <w:r w:rsidRPr="00823532">
        <w:rPr>
          <w:w w:val="105"/>
          <w:sz w:val="24"/>
          <w:szCs w:val="24"/>
        </w:rPr>
        <w:t>District,</w:t>
      </w:r>
      <w:r w:rsidRPr="00823532">
        <w:rPr>
          <w:spacing w:val="-17"/>
          <w:w w:val="105"/>
          <w:sz w:val="24"/>
          <w:szCs w:val="24"/>
        </w:rPr>
        <w:t xml:space="preserve"> </w:t>
      </w:r>
      <w:r w:rsidRPr="00823532">
        <w:rPr>
          <w:w w:val="105"/>
          <w:sz w:val="24"/>
          <w:szCs w:val="24"/>
        </w:rPr>
        <w:t>a</w:t>
      </w:r>
      <w:r w:rsidRPr="00823532">
        <w:rPr>
          <w:spacing w:val="-28"/>
          <w:w w:val="105"/>
          <w:sz w:val="24"/>
          <w:szCs w:val="24"/>
        </w:rPr>
        <w:t xml:space="preserve"> </w:t>
      </w:r>
      <w:r w:rsidRPr="00823532">
        <w:rPr>
          <w:w w:val="105"/>
          <w:sz w:val="24"/>
          <w:szCs w:val="24"/>
        </w:rPr>
        <w:t>California community services district (“Gold Mountain”) and the Sierra Valley Fire Protection District, a California fire protection district (“SVFPD”). Beckwourth, Portola, Gold Mountain and SVFPD may be referred to herein individually as “Party”, or collectively as the “Parties”, as the context</w:t>
      </w:r>
      <w:r w:rsidRPr="00823532">
        <w:rPr>
          <w:spacing w:val="12"/>
          <w:w w:val="105"/>
          <w:sz w:val="24"/>
          <w:szCs w:val="24"/>
        </w:rPr>
        <w:t xml:space="preserve"> </w:t>
      </w:r>
      <w:r w:rsidRPr="00823532">
        <w:rPr>
          <w:w w:val="105"/>
          <w:sz w:val="24"/>
          <w:szCs w:val="24"/>
        </w:rPr>
        <w:t>requires. The Parties enter into this Agreement based on the following</w:t>
      </w:r>
    </w:p>
    <w:p w14:paraId="780E9CE3" w14:textId="77777777" w:rsidR="00C46D1F" w:rsidRDefault="003478CC" w:rsidP="003B5CBB">
      <w:pPr>
        <w:pStyle w:val="BodyText"/>
        <w:spacing w:before="186" w:line="252" w:lineRule="auto"/>
        <w:ind w:left="134" w:right="131" w:firstLine="714"/>
        <w:jc w:val="both"/>
        <w:rPr>
          <w:w w:val="105"/>
          <w:sz w:val="24"/>
          <w:szCs w:val="24"/>
        </w:rPr>
      </w:pPr>
    </w:p>
    <w:p w14:paraId="63A5B443" w14:textId="77777777" w:rsidR="00823532" w:rsidRDefault="009F7516" w:rsidP="00C46D1F">
      <w:pPr>
        <w:jc w:val="center"/>
        <w:rPr>
          <w:b/>
          <w:bCs/>
          <w:w w:val="105"/>
          <w:sz w:val="24"/>
          <w:szCs w:val="24"/>
        </w:rPr>
      </w:pPr>
      <w:r w:rsidRPr="00823532">
        <w:rPr>
          <w:b/>
          <w:bCs/>
          <w:w w:val="105"/>
          <w:sz w:val="24"/>
          <w:szCs w:val="24"/>
        </w:rPr>
        <w:t>RECITALS</w:t>
      </w:r>
    </w:p>
    <w:p w14:paraId="67015BA8" w14:textId="77777777" w:rsidR="001B2FC3" w:rsidRPr="003B5CBB" w:rsidRDefault="003478CC" w:rsidP="00C46D1F">
      <w:pPr>
        <w:jc w:val="center"/>
        <w:rPr>
          <w:b/>
          <w:bCs/>
          <w:w w:val="105"/>
          <w:sz w:val="24"/>
          <w:szCs w:val="24"/>
        </w:rPr>
      </w:pPr>
    </w:p>
    <w:p w14:paraId="3A263CC2" w14:textId="77777777" w:rsidR="00823532" w:rsidRDefault="003478CC" w:rsidP="00823532">
      <w:pPr>
        <w:jc w:val="center"/>
        <w:rPr>
          <w:b/>
          <w:sz w:val="24"/>
          <w:szCs w:val="24"/>
        </w:rPr>
      </w:pPr>
    </w:p>
    <w:p w14:paraId="67F5BA90" w14:textId="77777777" w:rsidR="00823532" w:rsidRDefault="009F7516" w:rsidP="00823532">
      <w:pPr>
        <w:rPr>
          <w:sz w:val="24"/>
          <w:szCs w:val="24"/>
        </w:rPr>
      </w:pPr>
      <w:r>
        <w:rPr>
          <w:b/>
          <w:sz w:val="24"/>
          <w:szCs w:val="24"/>
        </w:rPr>
        <w:t xml:space="preserve">WHEREAS, </w:t>
      </w:r>
      <w:r>
        <w:rPr>
          <w:sz w:val="24"/>
          <w:szCs w:val="24"/>
        </w:rPr>
        <w:t xml:space="preserve">in January 2020 the Parties, the Eastern Plumas Rural Fire Protection District (“EPRFPD”) and the </w:t>
      </w:r>
      <w:r w:rsidRPr="00823532">
        <w:rPr>
          <w:w w:val="105"/>
          <w:sz w:val="24"/>
          <w:szCs w:val="24"/>
        </w:rPr>
        <w:t xml:space="preserve">C-Road Community Services District, a California community services district (“C-Road”), </w:t>
      </w:r>
      <w:proofErr w:type="gramStart"/>
      <w:r>
        <w:rPr>
          <w:sz w:val="24"/>
          <w:szCs w:val="24"/>
        </w:rPr>
        <w:t>entered into</w:t>
      </w:r>
      <w:proofErr w:type="gramEnd"/>
      <w:r>
        <w:rPr>
          <w:sz w:val="24"/>
          <w:szCs w:val="24"/>
        </w:rPr>
        <w:t xml:space="preserve"> a Memorandum of Understanding</w:t>
      </w:r>
      <w:r w:rsidRPr="00823532">
        <w:rPr>
          <w:w w:val="105"/>
          <w:sz w:val="24"/>
          <w:szCs w:val="24"/>
        </w:rPr>
        <w:t xml:space="preserve"> Regarding Reorganization of Fire and Emergency Services</w:t>
      </w:r>
      <w:r>
        <w:rPr>
          <w:sz w:val="24"/>
          <w:szCs w:val="24"/>
        </w:rPr>
        <w:t xml:space="preserve"> (“MOU”), a copy of which is attached hereto as Exhibit “A”; and</w:t>
      </w:r>
    </w:p>
    <w:p w14:paraId="59030937" w14:textId="77777777" w:rsidR="00823532" w:rsidRDefault="003478CC" w:rsidP="00823532">
      <w:pPr>
        <w:rPr>
          <w:sz w:val="24"/>
          <w:szCs w:val="24"/>
        </w:rPr>
      </w:pPr>
    </w:p>
    <w:p w14:paraId="64857A31" w14:textId="77777777" w:rsidR="00823532" w:rsidRDefault="009F7516" w:rsidP="00823532">
      <w:pPr>
        <w:jc w:val="both"/>
        <w:rPr>
          <w:sz w:val="24"/>
          <w:szCs w:val="24"/>
        </w:rPr>
      </w:pPr>
      <w:proofErr w:type="gramStart"/>
      <w:r w:rsidRPr="00DD6F65">
        <w:rPr>
          <w:b/>
          <w:sz w:val="24"/>
          <w:szCs w:val="24"/>
        </w:rPr>
        <w:t>WHEREAS,</w:t>
      </w:r>
      <w:proofErr w:type="gramEnd"/>
      <w:r>
        <w:rPr>
          <w:sz w:val="24"/>
          <w:szCs w:val="24"/>
        </w:rPr>
        <w:t xml:space="preserve"> the MOU outlined the </w:t>
      </w:r>
      <w:r w:rsidRPr="00BC58CB">
        <w:rPr>
          <w:sz w:val="24"/>
          <w:szCs w:val="24"/>
        </w:rPr>
        <w:t xml:space="preserve">formal commitment </w:t>
      </w:r>
      <w:r>
        <w:rPr>
          <w:sz w:val="24"/>
          <w:szCs w:val="24"/>
        </w:rPr>
        <w:t>of each agency</w:t>
      </w:r>
      <w:r w:rsidRPr="00BC58CB">
        <w:rPr>
          <w:sz w:val="24"/>
          <w:szCs w:val="24"/>
        </w:rPr>
        <w:t xml:space="preserve"> to establish and participate in a framework for cooperative and collaborative action to explore ways to strengthen and improve fire and emergency services throughout their service boundaries by reorganizing ho</w:t>
      </w:r>
      <w:r>
        <w:rPr>
          <w:sz w:val="24"/>
          <w:szCs w:val="24"/>
        </w:rPr>
        <w:t>w those services are provided; and</w:t>
      </w:r>
    </w:p>
    <w:p w14:paraId="6FAD8343" w14:textId="77777777" w:rsidR="00817FCB" w:rsidRDefault="003478CC" w:rsidP="00823532">
      <w:pPr>
        <w:jc w:val="both"/>
        <w:rPr>
          <w:sz w:val="24"/>
          <w:szCs w:val="24"/>
        </w:rPr>
      </w:pPr>
    </w:p>
    <w:p w14:paraId="6E919CE5" w14:textId="77777777" w:rsidR="00817FCB" w:rsidRDefault="009F7516" w:rsidP="00817FCB">
      <w:pPr>
        <w:jc w:val="both"/>
        <w:rPr>
          <w:sz w:val="24"/>
          <w:szCs w:val="24"/>
        </w:rPr>
      </w:pPr>
      <w:proofErr w:type="gramStart"/>
      <w:r w:rsidRPr="00DD6F65">
        <w:rPr>
          <w:b/>
          <w:sz w:val="24"/>
          <w:szCs w:val="24"/>
        </w:rPr>
        <w:t>WHEREAS,</w:t>
      </w:r>
      <w:proofErr w:type="gramEnd"/>
      <w:r>
        <w:rPr>
          <w:sz w:val="24"/>
          <w:szCs w:val="24"/>
        </w:rPr>
        <w:t xml:space="preserve"> the MOU provides that any party to it may withdraw from and end its participation in the MOU by providing sixty (60) day’s advance written notice to the other parties; and</w:t>
      </w:r>
    </w:p>
    <w:p w14:paraId="633CEB42" w14:textId="77777777" w:rsidR="00817FCB" w:rsidRDefault="003478CC" w:rsidP="00817FCB">
      <w:pPr>
        <w:jc w:val="both"/>
        <w:rPr>
          <w:sz w:val="24"/>
          <w:szCs w:val="24"/>
        </w:rPr>
      </w:pPr>
    </w:p>
    <w:p w14:paraId="331A3CBC" w14:textId="77777777" w:rsidR="00817FCB" w:rsidRDefault="009F7516" w:rsidP="00817FCB">
      <w:pPr>
        <w:jc w:val="both"/>
        <w:rPr>
          <w:w w:val="105"/>
          <w:sz w:val="24"/>
          <w:szCs w:val="24"/>
        </w:rPr>
      </w:pPr>
      <w:proofErr w:type="gramStart"/>
      <w:r w:rsidRPr="00DD6F65">
        <w:rPr>
          <w:b/>
          <w:sz w:val="24"/>
          <w:szCs w:val="24"/>
        </w:rPr>
        <w:t>WHEREAS,</w:t>
      </w:r>
      <w:proofErr w:type="gramEnd"/>
      <w:r>
        <w:rPr>
          <w:sz w:val="24"/>
          <w:szCs w:val="24"/>
        </w:rPr>
        <w:t xml:space="preserve"> </w:t>
      </w:r>
      <w:r w:rsidRPr="00817FCB">
        <w:rPr>
          <w:sz w:val="24"/>
          <w:szCs w:val="24"/>
        </w:rPr>
        <w:t xml:space="preserve">the MOU provides </w:t>
      </w:r>
      <w:r>
        <w:rPr>
          <w:sz w:val="24"/>
          <w:szCs w:val="24"/>
        </w:rPr>
        <w:t xml:space="preserve">that it </w:t>
      </w:r>
      <w:r w:rsidRPr="00817FCB">
        <w:rPr>
          <w:w w:val="105"/>
          <w:sz w:val="24"/>
          <w:szCs w:val="24"/>
        </w:rPr>
        <w:t xml:space="preserve">shall become effective on the date that two (2) or more of the </w:t>
      </w:r>
      <w:r>
        <w:rPr>
          <w:w w:val="105"/>
          <w:sz w:val="24"/>
          <w:szCs w:val="24"/>
        </w:rPr>
        <w:t>p</w:t>
      </w:r>
      <w:r w:rsidRPr="00817FCB">
        <w:rPr>
          <w:w w:val="105"/>
          <w:sz w:val="24"/>
          <w:szCs w:val="24"/>
        </w:rPr>
        <w:t xml:space="preserve">arties </w:t>
      </w:r>
      <w:r>
        <w:rPr>
          <w:w w:val="105"/>
          <w:sz w:val="24"/>
          <w:szCs w:val="24"/>
        </w:rPr>
        <w:t xml:space="preserve">to it </w:t>
      </w:r>
      <w:r w:rsidRPr="00817FCB">
        <w:rPr>
          <w:w w:val="105"/>
          <w:sz w:val="24"/>
          <w:szCs w:val="24"/>
        </w:rPr>
        <w:t xml:space="preserve">have approved and executed it and shall continue for a period of twenty-four (24) months </w:t>
      </w:r>
      <w:r>
        <w:rPr>
          <w:w w:val="105"/>
          <w:sz w:val="24"/>
          <w:szCs w:val="24"/>
        </w:rPr>
        <w:t>there</w:t>
      </w:r>
      <w:r w:rsidRPr="00817FCB">
        <w:rPr>
          <w:w w:val="105"/>
          <w:sz w:val="24"/>
          <w:szCs w:val="24"/>
        </w:rPr>
        <w:t xml:space="preserve">after regardless of when any other </w:t>
      </w:r>
      <w:r>
        <w:rPr>
          <w:w w:val="105"/>
          <w:sz w:val="24"/>
          <w:szCs w:val="24"/>
        </w:rPr>
        <w:t>p</w:t>
      </w:r>
      <w:r w:rsidRPr="00817FCB">
        <w:rPr>
          <w:w w:val="105"/>
          <w:sz w:val="24"/>
          <w:szCs w:val="24"/>
        </w:rPr>
        <w:t>arty approves and executes it</w:t>
      </w:r>
      <w:r>
        <w:rPr>
          <w:w w:val="105"/>
          <w:sz w:val="24"/>
          <w:szCs w:val="24"/>
        </w:rPr>
        <w:t>; and</w:t>
      </w:r>
    </w:p>
    <w:p w14:paraId="1098D882" w14:textId="77777777" w:rsidR="00817FCB" w:rsidRDefault="003478CC" w:rsidP="00817FCB">
      <w:pPr>
        <w:jc w:val="both"/>
        <w:rPr>
          <w:w w:val="105"/>
          <w:sz w:val="24"/>
          <w:szCs w:val="24"/>
        </w:rPr>
      </w:pPr>
    </w:p>
    <w:p w14:paraId="52B6AF65" w14:textId="77777777" w:rsidR="00817FCB" w:rsidRDefault="009F7516" w:rsidP="00817FCB">
      <w:pPr>
        <w:jc w:val="both"/>
        <w:rPr>
          <w:sz w:val="24"/>
          <w:szCs w:val="24"/>
        </w:rPr>
      </w:pPr>
      <w:proofErr w:type="gramStart"/>
      <w:r w:rsidRPr="00DD6F65">
        <w:rPr>
          <w:b/>
          <w:sz w:val="24"/>
          <w:szCs w:val="24"/>
        </w:rPr>
        <w:t>WHEREAS,</w:t>
      </w:r>
      <w:proofErr w:type="gramEnd"/>
      <w:r>
        <w:rPr>
          <w:sz w:val="24"/>
          <w:szCs w:val="24"/>
        </w:rPr>
        <w:t xml:space="preserve"> the MOU provides the parties to it </w:t>
      </w:r>
      <w:r w:rsidRPr="00817FCB">
        <w:rPr>
          <w:w w:val="105"/>
          <w:sz w:val="24"/>
          <w:szCs w:val="24"/>
        </w:rPr>
        <w:t>may agree</w:t>
      </w:r>
      <w:r w:rsidRPr="00817FCB">
        <w:rPr>
          <w:spacing w:val="-16"/>
          <w:w w:val="105"/>
          <w:sz w:val="24"/>
          <w:szCs w:val="24"/>
        </w:rPr>
        <w:t xml:space="preserve"> </w:t>
      </w:r>
      <w:r w:rsidRPr="00817FCB">
        <w:rPr>
          <w:w w:val="105"/>
          <w:sz w:val="24"/>
          <w:szCs w:val="24"/>
        </w:rPr>
        <w:t>to</w:t>
      </w:r>
      <w:r w:rsidRPr="00817FCB">
        <w:rPr>
          <w:spacing w:val="-19"/>
          <w:w w:val="105"/>
          <w:sz w:val="24"/>
          <w:szCs w:val="24"/>
        </w:rPr>
        <w:t xml:space="preserve"> </w:t>
      </w:r>
      <w:r w:rsidRPr="00817FCB">
        <w:rPr>
          <w:w w:val="105"/>
          <w:sz w:val="24"/>
          <w:szCs w:val="24"/>
        </w:rPr>
        <w:t>terminate</w:t>
      </w:r>
      <w:r w:rsidRPr="00817FCB">
        <w:rPr>
          <w:spacing w:val="-12"/>
          <w:w w:val="105"/>
          <w:sz w:val="24"/>
          <w:szCs w:val="24"/>
        </w:rPr>
        <w:t xml:space="preserve"> </w:t>
      </w:r>
      <w:r w:rsidRPr="00817FCB">
        <w:rPr>
          <w:w w:val="105"/>
          <w:sz w:val="24"/>
          <w:szCs w:val="24"/>
        </w:rPr>
        <w:t>th</w:t>
      </w:r>
      <w:r>
        <w:rPr>
          <w:w w:val="105"/>
          <w:sz w:val="24"/>
          <w:szCs w:val="24"/>
        </w:rPr>
        <w:t>e</w:t>
      </w:r>
      <w:r w:rsidRPr="00817FCB">
        <w:rPr>
          <w:spacing w:val="-20"/>
          <w:w w:val="105"/>
          <w:sz w:val="24"/>
          <w:szCs w:val="24"/>
        </w:rPr>
        <w:t xml:space="preserve"> </w:t>
      </w:r>
      <w:r w:rsidRPr="00817FCB">
        <w:rPr>
          <w:w w:val="105"/>
          <w:sz w:val="24"/>
          <w:szCs w:val="24"/>
        </w:rPr>
        <w:t>MOU</w:t>
      </w:r>
      <w:r w:rsidRPr="00817FCB">
        <w:rPr>
          <w:spacing w:val="-5"/>
          <w:w w:val="105"/>
          <w:sz w:val="24"/>
          <w:szCs w:val="24"/>
        </w:rPr>
        <w:t xml:space="preserve"> </w:t>
      </w:r>
      <w:r w:rsidRPr="00817FCB">
        <w:rPr>
          <w:w w:val="105"/>
          <w:sz w:val="24"/>
          <w:szCs w:val="24"/>
        </w:rPr>
        <w:t>at</w:t>
      </w:r>
      <w:r w:rsidRPr="00817FCB">
        <w:rPr>
          <w:spacing w:val="-17"/>
          <w:w w:val="105"/>
          <w:sz w:val="24"/>
          <w:szCs w:val="24"/>
        </w:rPr>
        <w:t xml:space="preserve"> </w:t>
      </w:r>
      <w:r w:rsidRPr="00817FCB">
        <w:rPr>
          <w:w w:val="105"/>
          <w:sz w:val="24"/>
          <w:szCs w:val="24"/>
        </w:rPr>
        <w:t>any</w:t>
      </w:r>
      <w:r w:rsidRPr="00817FCB">
        <w:rPr>
          <w:spacing w:val="-20"/>
          <w:w w:val="105"/>
          <w:sz w:val="24"/>
          <w:szCs w:val="24"/>
        </w:rPr>
        <w:t xml:space="preserve"> </w:t>
      </w:r>
      <w:r w:rsidRPr="00817FCB">
        <w:rPr>
          <w:w w:val="105"/>
          <w:sz w:val="24"/>
          <w:szCs w:val="24"/>
        </w:rPr>
        <w:t>time</w:t>
      </w:r>
      <w:r w:rsidRPr="00817FCB">
        <w:rPr>
          <w:spacing w:val="-32"/>
          <w:w w:val="105"/>
          <w:sz w:val="24"/>
          <w:szCs w:val="24"/>
        </w:rPr>
        <w:t xml:space="preserve"> </w:t>
      </w:r>
      <w:r w:rsidRPr="00817FCB">
        <w:rPr>
          <w:w w:val="105"/>
          <w:sz w:val="24"/>
          <w:szCs w:val="24"/>
        </w:rPr>
        <w:t>or</w:t>
      </w:r>
      <w:r w:rsidRPr="00817FCB">
        <w:rPr>
          <w:spacing w:val="-21"/>
          <w:w w:val="105"/>
          <w:sz w:val="24"/>
          <w:szCs w:val="24"/>
        </w:rPr>
        <w:t xml:space="preserve"> </w:t>
      </w:r>
      <w:r w:rsidRPr="00817FCB">
        <w:rPr>
          <w:w w:val="105"/>
          <w:sz w:val="24"/>
          <w:szCs w:val="24"/>
        </w:rPr>
        <w:t>extend</w:t>
      </w:r>
      <w:r w:rsidRPr="00817FCB">
        <w:rPr>
          <w:spacing w:val="-6"/>
          <w:w w:val="105"/>
          <w:sz w:val="24"/>
          <w:szCs w:val="24"/>
        </w:rPr>
        <w:t xml:space="preserve"> </w:t>
      </w:r>
      <w:r w:rsidRPr="00817FCB">
        <w:rPr>
          <w:w w:val="105"/>
          <w:sz w:val="24"/>
          <w:szCs w:val="24"/>
        </w:rPr>
        <w:t>it</w:t>
      </w:r>
      <w:r w:rsidRPr="00817FCB">
        <w:rPr>
          <w:spacing w:val="-15"/>
          <w:w w:val="105"/>
          <w:sz w:val="24"/>
          <w:szCs w:val="24"/>
        </w:rPr>
        <w:t xml:space="preserve"> </w:t>
      </w:r>
      <w:r w:rsidRPr="00817FCB">
        <w:rPr>
          <w:w w:val="105"/>
          <w:sz w:val="24"/>
          <w:szCs w:val="24"/>
        </w:rPr>
        <w:t>by</w:t>
      </w:r>
      <w:r w:rsidRPr="00817FCB">
        <w:rPr>
          <w:spacing w:val="-26"/>
          <w:w w:val="105"/>
          <w:sz w:val="24"/>
          <w:szCs w:val="24"/>
        </w:rPr>
        <w:t xml:space="preserve"> </w:t>
      </w:r>
      <w:r w:rsidRPr="00817FCB">
        <w:rPr>
          <w:w w:val="105"/>
          <w:sz w:val="24"/>
          <w:szCs w:val="24"/>
        </w:rPr>
        <w:t>a</w:t>
      </w:r>
      <w:r w:rsidRPr="00817FCB">
        <w:rPr>
          <w:spacing w:val="-15"/>
          <w:w w:val="105"/>
          <w:sz w:val="24"/>
          <w:szCs w:val="24"/>
        </w:rPr>
        <w:t xml:space="preserve"> </w:t>
      </w:r>
      <w:r w:rsidRPr="00817FCB">
        <w:rPr>
          <w:w w:val="105"/>
          <w:sz w:val="24"/>
          <w:szCs w:val="24"/>
        </w:rPr>
        <w:t>written</w:t>
      </w:r>
      <w:r w:rsidRPr="00817FCB">
        <w:rPr>
          <w:spacing w:val="-20"/>
          <w:w w:val="105"/>
          <w:sz w:val="24"/>
          <w:szCs w:val="24"/>
        </w:rPr>
        <w:t xml:space="preserve"> </w:t>
      </w:r>
      <w:r w:rsidRPr="00817FCB">
        <w:rPr>
          <w:w w:val="105"/>
          <w:sz w:val="24"/>
          <w:szCs w:val="24"/>
        </w:rPr>
        <w:t>document</w:t>
      </w:r>
      <w:r w:rsidRPr="00817FCB">
        <w:rPr>
          <w:spacing w:val="-9"/>
          <w:w w:val="105"/>
          <w:sz w:val="24"/>
          <w:szCs w:val="24"/>
        </w:rPr>
        <w:t xml:space="preserve"> </w:t>
      </w:r>
      <w:r w:rsidRPr="00817FCB">
        <w:rPr>
          <w:w w:val="105"/>
          <w:sz w:val="24"/>
          <w:szCs w:val="24"/>
        </w:rPr>
        <w:t>executed</w:t>
      </w:r>
      <w:r w:rsidRPr="00817FCB">
        <w:rPr>
          <w:spacing w:val="-2"/>
          <w:w w:val="105"/>
          <w:sz w:val="24"/>
          <w:szCs w:val="24"/>
        </w:rPr>
        <w:t xml:space="preserve"> </w:t>
      </w:r>
      <w:r w:rsidRPr="00817FCB">
        <w:rPr>
          <w:w w:val="105"/>
          <w:sz w:val="24"/>
          <w:szCs w:val="24"/>
        </w:rPr>
        <w:t>by</w:t>
      </w:r>
      <w:r w:rsidRPr="00817FCB">
        <w:rPr>
          <w:spacing w:val="-21"/>
          <w:w w:val="105"/>
          <w:sz w:val="24"/>
          <w:szCs w:val="24"/>
        </w:rPr>
        <w:t xml:space="preserve"> </w:t>
      </w:r>
      <w:r w:rsidRPr="00817FCB">
        <w:rPr>
          <w:w w:val="105"/>
          <w:sz w:val="24"/>
          <w:szCs w:val="24"/>
        </w:rPr>
        <w:t>all</w:t>
      </w:r>
      <w:r w:rsidRPr="00817FCB">
        <w:rPr>
          <w:spacing w:val="-13"/>
          <w:w w:val="105"/>
          <w:sz w:val="24"/>
          <w:szCs w:val="24"/>
        </w:rPr>
        <w:t xml:space="preserve"> </w:t>
      </w:r>
      <w:r>
        <w:rPr>
          <w:spacing w:val="-13"/>
          <w:w w:val="105"/>
          <w:sz w:val="24"/>
          <w:szCs w:val="24"/>
        </w:rPr>
        <w:t xml:space="preserve">of the parties; </w:t>
      </w:r>
      <w:r w:rsidRPr="00817FCB">
        <w:rPr>
          <w:sz w:val="24"/>
          <w:szCs w:val="24"/>
        </w:rPr>
        <w:t>and</w:t>
      </w:r>
    </w:p>
    <w:p w14:paraId="45738A10" w14:textId="77777777" w:rsidR="00817FCB" w:rsidRPr="00DD6F65" w:rsidRDefault="003478CC">
      <w:pPr>
        <w:jc w:val="both"/>
        <w:rPr>
          <w:b/>
          <w:sz w:val="24"/>
          <w:szCs w:val="24"/>
        </w:rPr>
      </w:pPr>
    </w:p>
    <w:p w14:paraId="7C844F84" w14:textId="77777777" w:rsidR="00823532" w:rsidRDefault="009F7516" w:rsidP="00823532">
      <w:pPr>
        <w:jc w:val="both"/>
        <w:rPr>
          <w:sz w:val="24"/>
          <w:szCs w:val="24"/>
        </w:rPr>
      </w:pPr>
      <w:proofErr w:type="gramStart"/>
      <w:r w:rsidRPr="00DD6F65">
        <w:rPr>
          <w:b/>
          <w:sz w:val="24"/>
          <w:szCs w:val="24"/>
        </w:rPr>
        <w:t>WHEREAS,</w:t>
      </w:r>
      <w:proofErr w:type="gramEnd"/>
      <w:r>
        <w:rPr>
          <w:sz w:val="24"/>
          <w:szCs w:val="24"/>
        </w:rPr>
        <w:t xml:space="preserve"> the Local Emergency Services Study Group (“LESSG”) was formed in accordance with the MOU and brought together the Ad Hoc Committee members appointed by each agency </w:t>
      </w:r>
      <w:r>
        <w:rPr>
          <w:sz w:val="24"/>
          <w:szCs w:val="24"/>
        </w:rPr>
        <w:lastRenderedPageBreak/>
        <w:t>to develop a plan for improved regional fire and emergency services; and</w:t>
      </w:r>
    </w:p>
    <w:p w14:paraId="7AEB74A2" w14:textId="77777777" w:rsidR="00823532" w:rsidRDefault="003478CC" w:rsidP="00823532">
      <w:pPr>
        <w:jc w:val="both"/>
        <w:rPr>
          <w:sz w:val="24"/>
          <w:szCs w:val="24"/>
        </w:rPr>
      </w:pPr>
    </w:p>
    <w:p w14:paraId="35E66A75" w14:textId="77777777" w:rsidR="004417E7" w:rsidRDefault="003478CC" w:rsidP="00823532">
      <w:pPr>
        <w:jc w:val="both"/>
        <w:rPr>
          <w:b/>
          <w:sz w:val="24"/>
          <w:szCs w:val="24"/>
        </w:rPr>
      </w:pPr>
    </w:p>
    <w:p w14:paraId="638ECADE" w14:textId="7E7D998F" w:rsidR="004417E7" w:rsidRDefault="009F7516" w:rsidP="004417E7">
      <w:pPr>
        <w:jc w:val="both"/>
        <w:rPr>
          <w:sz w:val="24"/>
          <w:szCs w:val="24"/>
        </w:rPr>
      </w:pPr>
      <w:r w:rsidRPr="00E608D6">
        <w:rPr>
          <w:b/>
          <w:sz w:val="24"/>
          <w:szCs w:val="24"/>
        </w:rPr>
        <w:t>WHEREAS,</w:t>
      </w:r>
      <w:r>
        <w:rPr>
          <w:sz w:val="24"/>
          <w:szCs w:val="24"/>
        </w:rPr>
        <w:t xml:space="preserve"> by letter June 9, 2021, C-Road</w:t>
      </w:r>
      <w:r w:rsidRPr="00EB0041">
        <w:rPr>
          <w:sz w:val="24"/>
          <w:szCs w:val="24"/>
        </w:rPr>
        <w:t xml:space="preserve"> </w:t>
      </w:r>
      <w:r>
        <w:rPr>
          <w:sz w:val="24"/>
          <w:szCs w:val="24"/>
        </w:rPr>
        <w:t>informed the Parties and EP</w:t>
      </w:r>
      <w:r w:rsidR="00B10B89">
        <w:rPr>
          <w:sz w:val="24"/>
          <w:szCs w:val="24"/>
        </w:rPr>
        <w:t>RFD</w:t>
      </w:r>
      <w:r>
        <w:rPr>
          <w:sz w:val="24"/>
          <w:szCs w:val="24"/>
        </w:rPr>
        <w:t xml:space="preserve"> that its Board of Directors voted to withdraw from the LESSG, a copy of the letter is attached hereto as Exhibit “C”, and thereafter C-Road was no longer a party to the; and</w:t>
      </w:r>
    </w:p>
    <w:p w14:paraId="7809819C" w14:textId="77777777" w:rsidR="004417E7" w:rsidRPr="00DD6F65" w:rsidRDefault="003478CC">
      <w:pPr>
        <w:jc w:val="both"/>
        <w:rPr>
          <w:b/>
          <w:sz w:val="24"/>
          <w:szCs w:val="24"/>
        </w:rPr>
      </w:pPr>
    </w:p>
    <w:p w14:paraId="1FBE2B25" w14:textId="17163531" w:rsidR="00823532" w:rsidRDefault="009F7516" w:rsidP="00823532">
      <w:pPr>
        <w:jc w:val="both"/>
        <w:rPr>
          <w:sz w:val="24"/>
          <w:szCs w:val="24"/>
        </w:rPr>
      </w:pPr>
      <w:r w:rsidRPr="00DD6F65">
        <w:rPr>
          <w:b/>
          <w:sz w:val="24"/>
          <w:szCs w:val="24"/>
        </w:rPr>
        <w:t>WHEREAS,</w:t>
      </w:r>
      <w:r>
        <w:rPr>
          <w:sz w:val="24"/>
          <w:szCs w:val="24"/>
        </w:rPr>
        <w:t xml:space="preserve"> by letter dated October 21, 2021, EPRFPD informed the Parties that its Board of Directors voted to withdraw from the LESSG, a copy of the letter is attached hereto as Exhibit “B”, and thereafter </w:t>
      </w:r>
      <w:r w:rsidR="00D8748E">
        <w:rPr>
          <w:sz w:val="24"/>
          <w:szCs w:val="24"/>
        </w:rPr>
        <w:t>EPRFPD w</w:t>
      </w:r>
      <w:r>
        <w:rPr>
          <w:sz w:val="24"/>
          <w:szCs w:val="24"/>
        </w:rPr>
        <w:t>as no longer a party to the MOU; and</w:t>
      </w:r>
    </w:p>
    <w:p w14:paraId="5D89EC74" w14:textId="77777777" w:rsidR="00823532" w:rsidRDefault="003478CC" w:rsidP="00823532">
      <w:pPr>
        <w:jc w:val="both"/>
        <w:rPr>
          <w:sz w:val="24"/>
          <w:szCs w:val="24"/>
        </w:rPr>
      </w:pPr>
    </w:p>
    <w:p w14:paraId="0F40F8F5" w14:textId="77777777" w:rsidR="00823532" w:rsidRDefault="009F7516" w:rsidP="00823532">
      <w:pPr>
        <w:jc w:val="both"/>
        <w:rPr>
          <w:sz w:val="24"/>
          <w:szCs w:val="24"/>
        </w:rPr>
      </w:pPr>
      <w:r w:rsidRPr="00E608D6">
        <w:rPr>
          <w:b/>
          <w:sz w:val="24"/>
          <w:szCs w:val="24"/>
        </w:rPr>
        <w:t xml:space="preserve">WHEREAS, </w:t>
      </w:r>
      <w:r>
        <w:rPr>
          <w:sz w:val="24"/>
          <w:szCs w:val="24"/>
        </w:rPr>
        <w:t xml:space="preserve">the LESSG and the Parties have diligently been moving forward with the necessary steps to: (1) seek approval by Plumas County Local Agency Formation Commission (LAFCO) of a plan to form one new district; and (2) seek approval of the voters of the affected territories to establish a new regional agency to provide fire protection and emergency medical response services within an area no smaller than the combined boundaries of their current Districts and the City and all other actions required by LAFCO; and </w:t>
      </w:r>
    </w:p>
    <w:p w14:paraId="4A9B882D" w14:textId="77777777" w:rsidR="00823532" w:rsidRDefault="003478CC" w:rsidP="00823532">
      <w:pPr>
        <w:jc w:val="both"/>
        <w:rPr>
          <w:sz w:val="24"/>
          <w:szCs w:val="24"/>
        </w:rPr>
      </w:pPr>
    </w:p>
    <w:p w14:paraId="4BC3F087" w14:textId="77777777" w:rsidR="00823532" w:rsidRDefault="009F7516" w:rsidP="00823532">
      <w:pPr>
        <w:jc w:val="both"/>
        <w:rPr>
          <w:sz w:val="24"/>
          <w:szCs w:val="24"/>
        </w:rPr>
      </w:pPr>
      <w:r w:rsidRPr="00DD6F65">
        <w:rPr>
          <w:b/>
          <w:sz w:val="24"/>
          <w:szCs w:val="24"/>
        </w:rPr>
        <w:t>WHEREAS,</w:t>
      </w:r>
      <w:r>
        <w:rPr>
          <w:sz w:val="24"/>
          <w:szCs w:val="24"/>
        </w:rPr>
        <w:t xml:space="preserve"> on behalf of the LESSG and the Parties, the City entered into an agreement with Planwest Partners, Inc. to develop a feasibility study required by LAFCO to facilitate the creation of a new district and Planwest is performing its agreement; and</w:t>
      </w:r>
    </w:p>
    <w:p w14:paraId="36EF3E24" w14:textId="77777777" w:rsidR="00823532" w:rsidRDefault="003478CC" w:rsidP="00823532">
      <w:pPr>
        <w:jc w:val="both"/>
        <w:rPr>
          <w:sz w:val="24"/>
          <w:szCs w:val="24"/>
        </w:rPr>
      </w:pPr>
    </w:p>
    <w:p w14:paraId="132FAF6A" w14:textId="77777777" w:rsidR="00823532" w:rsidRPr="0037658E" w:rsidRDefault="009F7516" w:rsidP="00823532">
      <w:pPr>
        <w:jc w:val="both"/>
        <w:rPr>
          <w:sz w:val="24"/>
          <w:szCs w:val="24"/>
        </w:rPr>
      </w:pPr>
      <w:r w:rsidRPr="006200CD">
        <w:rPr>
          <w:b/>
          <w:sz w:val="24"/>
          <w:szCs w:val="24"/>
        </w:rPr>
        <w:t>WHEREAS,</w:t>
      </w:r>
      <w:r>
        <w:rPr>
          <w:sz w:val="24"/>
          <w:szCs w:val="24"/>
        </w:rPr>
        <w:t xml:space="preserve"> the </w:t>
      </w:r>
      <w:r w:rsidRPr="0037658E">
        <w:rPr>
          <w:sz w:val="24"/>
          <w:szCs w:val="24"/>
        </w:rPr>
        <w:t>originally specified two-year term of the MOU is insufficient due to</w:t>
      </w:r>
      <w:r>
        <w:rPr>
          <w:sz w:val="24"/>
          <w:szCs w:val="24"/>
        </w:rPr>
        <w:t xml:space="preserve"> several reasons including</w:t>
      </w:r>
      <w:r w:rsidRPr="0037658E">
        <w:rPr>
          <w:sz w:val="24"/>
          <w:szCs w:val="24"/>
        </w:rPr>
        <w:t xml:space="preserve">: </w:t>
      </w:r>
      <w:r>
        <w:rPr>
          <w:sz w:val="24"/>
          <w:szCs w:val="24"/>
        </w:rPr>
        <w:t>(</w:t>
      </w:r>
      <w:r w:rsidRPr="0037658E">
        <w:rPr>
          <w:sz w:val="24"/>
          <w:szCs w:val="24"/>
        </w:rPr>
        <w:t xml:space="preserve">1) the </w:t>
      </w:r>
      <w:r>
        <w:rPr>
          <w:sz w:val="24"/>
          <w:szCs w:val="24"/>
        </w:rPr>
        <w:t>LESSG’s</w:t>
      </w:r>
      <w:r w:rsidRPr="0037658E">
        <w:rPr>
          <w:sz w:val="24"/>
          <w:szCs w:val="24"/>
        </w:rPr>
        <w:t xml:space="preserve"> decision to allow deliberate consideration by agency boards or councils when progressive process decisions were required</w:t>
      </w:r>
      <w:r>
        <w:rPr>
          <w:sz w:val="24"/>
          <w:szCs w:val="24"/>
        </w:rPr>
        <w:t>:</w:t>
      </w:r>
      <w:r w:rsidRPr="0037658E">
        <w:rPr>
          <w:sz w:val="24"/>
          <w:szCs w:val="24"/>
        </w:rPr>
        <w:t xml:space="preserve"> </w:t>
      </w:r>
      <w:r>
        <w:rPr>
          <w:sz w:val="24"/>
          <w:szCs w:val="24"/>
        </w:rPr>
        <w:t>(</w:t>
      </w:r>
      <w:r w:rsidRPr="0037658E">
        <w:rPr>
          <w:sz w:val="24"/>
          <w:szCs w:val="24"/>
        </w:rPr>
        <w:t xml:space="preserve">2) </w:t>
      </w:r>
      <w:r>
        <w:rPr>
          <w:sz w:val="24"/>
          <w:szCs w:val="24"/>
        </w:rPr>
        <w:t>LESSG</w:t>
      </w:r>
      <w:r w:rsidRPr="0037658E">
        <w:rPr>
          <w:sz w:val="24"/>
          <w:szCs w:val="24"/>
        </w:rPr>
        <w:t xml:space="preserve"> meeting schedules were delayed by COVID-</w:t>
      </w:r>
      <w:r>
        <w:rPr>
          <w:sz w:val="24"/>
          <w:szCs w:val="24"/>
        </w:rPr>
        <w:t xml:space="preserve">19 - </w:t>
      </w:r>
      <w:r w:rsidRPr="0037658E">
        <w:rPr>
          <w:sz w:val="24"/>
          <w:szCs w:val="24"/>
        </w:rPr>
        <w:t>related restrictions</w:t>
      </w:r>
      <w:r>
        <w:rPr>
          <w:sz w:val="24"/>
          <w:szCs w:val="24"/>
        </w:rPr>
        <w:t>;</w:t>
      </w:r>
      <w:r w:rsidRPr="0037658E">
        <w:rPr>
          <w:sz w:val="24"/>
          <w:szCs w:val="24"/>
        </w:rPr>
        <w:t xml:space="preserve"> </w:t>
      </w:r>
      <w:r>
        <w:rPr>
          <w:sz w:val="24"/>
          <w:szCs w:val="24"/>
        </w:rPr>
        <w:t>(</w:t>
      </w:r>
      <w:r w:rsidRPr="0037658E">
        <w:rPr>
          <w:sz w:val="24"/>
          <w:szCs w:val="24"/>
        </w:rPr>
        <w:t xml:space="preserve">3) decision-makers critical to the </w:t>
      </w:r>
      <w:r>
        <w:rPr>
          <w:sz w:val="24"/>
          <w:szCs w:val="24"/>
        </w:rPr>
        <w:t>LESSG’s</w:t>
      </w:r>
      <w:r w:rsidRPr="0037658E">
        <w:rPr>
          <w:sz w:val="24"/>
          <w:szCs w:val="24"/>
        </w:rPr>
        <w:t xml:space="preserve"> work were often not available due to the extreme wildfire seasons that fully-occupied the fire agencies</w:t>
      </w:r>
      <w:r>
        <w:rPr>
          <w:sz w:val="24"/>
          <w:szCs w:val="24"/>
        </w:rPr>
        <w:t>’</w:t>
      </w:r>
      <w:r w:rsidRPr="0037658E">
        <w:rPr>
          <w:sz w:val="24"/>
          <w:szCs w:val="24"/>
        </w:rPr>
        <w:t xml:space="preserve"> resources as well as those of the communities at large</w:t>
      </w:r>
      <w:r>
        <w:rPr>
          <w:sz w:val="24"/>
          <w:szCs w:val="24"/>
        </w:rPr>
        <w:t>; (</w:t>
      </w:r>
      <w:r w:rsidRPr="0037658E">
        <w:rPr>
          <w:sz w:val="24"/>
          <w:szCs w:val="24"/>
        </w:rPr>
        <w:t xml:space="preserve">4) to reduce costs, the </w:t>
      </w:r>
      <w:r>
        <w:rPr>
          <w:sz w:val="24"/>
          <w:szCs w:val="24"/>
        </w:rPr>
        <w:t>LESSG has</w:t>
      </w:r>
      <w:r w:rsidRPr="0037658E">
        <w:rPr>
          <w:sz w:val="24"/>
          <w:szCs w:val="24"/>
        </w:rPr>
        <w:t xml:space="preserve"> endeavor</w:t>
      </w:r>
      <w:r>
        <w:rPr>
          <w:sz w:val="24"/>
          <w:szCs w:val="24"/>
        </w:rPr>
        <w:t>ed</w:t>
      </w:r>
      <w:r w:rsidRPr="0037658E">
        <w:rPr>
          <w:sz w:val="24"/>
          <w:szCs w:val="24"/>
        </w:rPr>
        <w:t xml:space="preserve"> to itself perform many tasks</w:t>
      </w:r>
      <w:r>
        <w:rPr>
          <w:sz w:val="24"/>
          <w:szCs w:val="24"/>
        </w:rPr>
        <w:t>,</w:t>
      </w:r>
      <w:r w:rsidRPr="0037658E">
        <w:rPr>
          <w:sz w:val="24"/>
          <w:szCs w:val="24"/>
        </w:rPr>
        <w:t xml:space="preserve"> such as updating Municipal Service Reviews, researching applicable agreements and parcel boundaries; </w:t>
      </w:r>
      <w:r>
        <w:rPr>
          <w:sz w:val="24"/>
          <w:szCs w:val="24"/>
        </w:rPr>
        <w:t xml:space="preserve">which if the LESSG had </w:t>
      </w:r>
      <w:r w:rsidRPr="0037658E">
        <w:rPr>
          <w:sz w:val="24"/>
          <w:szCs w:val="24"/>
        </w:rPr>
        <w:t>contract</w:t>
      </w:r>
      <w:r>
        <w:rPr>
          <w:sz w:val="24"/>
          <w:szCs w:val="24"/>
        </w:rPr>
        <w:t>ed</w:t>
      </w:r>
      <w:r w:rsidRPr="0037658E">
        <w:rPr>
          <w:sz w:val="24"/>
          <w:szCs w:val="24"/>
        </w:rPr>
        <w:t xml:space="preserve"> this work would have produced speedier results</w:t>
      </w:r>
      <w:r>
        <w:rPr>
          <w:sz w:val="24"/>
          <w:szCs w:val="24"/>
        </w:rPr>
        <w:t>;</w:t>
      </w:r>
      <w:r w:rsidRPr="0037658E">
        <w:rPr>
          <w:sz w:val="24"/>
          <w:szCs w:val="24"/>
        </w:rPr>
        <w:t xml:space="preserve"> and </w:t>
      </w:r>
      <w:r>
        <w:rPr>
          <w:sz w:val="24"/>
          <w:szCs w:val="24"/>
        </w:rPr>
        <w:t>(</w:t>
      </w:r>
      <w:r w:rsidRPr="0037658E">
        <w:rPr>
          <w:sz w:val="24"/>
          <w:szCs w:val="24"/>
        </w:rPr>
        <w:t xml:space="preserve">5) it’s </w:t>
      </w:r>
      <w:r>
        <w:rPr>
          <w:sz w:val="24"/>
          <w:szCs w:val="24"/>
        </w:rPr>
        <w:t xml:space="preserve">simply </w:t>
      </w:r>
      <w:r w:rsidRPr="0037658E">
        <w:rPr>
          <w:sz w:val="24"/>
          <w:szCs w:val="24"/>
        </w:rPr>
        <w:t>a complex</w:t>
      </w:r>
      <w:r>
        <w:rPr>
          <w:sz w:val="24"/>
          <w:szCs w:val="24"/>
        </w:rPr>
        <w:t xml:space="preserve"> and time consuming</w:t>
      </w:r>
      <w:r w:rsidRPr="0037658E">
        <w:rPr>
          <w:sz w:val="24"/>
          <w:szCs w:val="24"/>
        </w:rPr>
        <w:t xml:space="preserve"> task</w:t>
      </w:r>
      <w:r>
        <w:rPr>
          <w:sz w:val="24"/>
          <w:szCs w:val="24"/>
        </w:rPr>
        <w:t>; and</w:t>
      </w:r>
    </w:p>
    <w:p w14:paraId="27694229" w14:textId="77777777" w:rsidR="00E61572" w:rsidRDefault="003478CC" w:rsidP="00823532">
      <w:pPr>
        <w:jc w:val="both"/>
        <w:rPr>
          <w:sz w:val="24"/>
          <w:szCs w:val="24"/>
        </w:rPr>
      </w:pPr>
    </w:p>
    <w:p w14:paraId="0C1BF1C5" w14:textId="77777777" w:rsidR="00E61572" w:rsidRDefault="009F7516" w:rsidP="00E61572">
      <w:pPr>
        <w:jc w:val="both"/>
        <w:rPr>
          <w:sz w:val="24"/>
          <w:szCs w:val="24"/>
        </w:rPr>
      </w:pPr>
      <w:proofErr w:type="gramStart"/>
      <w:r w:rsidRPr="00E608D6">
        <w:rPr>
          <w:b/>
          <w:sz w:val="24"/>
          <w:szCs w:val="24"/>
        </w:rPr>
        <w:t>WHEREAS,</w:t>
      </w:r>
      <w:proofErr w:type="gramEnd"/>
      <w:r>
        <w:rPr>
          <w:sz w:val="24"/>
          <w:szCs w:val="24"/>
        </w:rPr>
        <w:t xml:space="preserve"> the Parties desire to extend the term of the MOU to allow them to continue their effort.</w:t>
      </w:r>
    </w:p>
    <w:p w14:paraId="2716C1FF" w14:textId="77777777" w:rsidR="00823532" w:rsidRDefault="003478CC" w:rsidP="00823532">
      <w:pPr>
        <w:jc w:val="both"/>
        <w:rPr>
          <w:sz w:val="24"/>
          <w:szCs w:val="24"/>
        </w:rPr>
      </w:pPr>
    </w:p>
    <w:p w14:paraId="2F1D2CA7" w14:textId="77777777" w:rsidR="00E61572" w:rsidRPr="006200CD" w:rsidRDefault="003478CC">
      <w:pPr>
        <w:jc w:val="both"/>
        <w:rPr>
          <w:b/>
          <w:sz w:val="24"/>
          <w:szCs w:val="24"/>
        </w:rPr>
      </w:pPr>
    </w:p>
    <w:p w14:paraId="0D46D46B" w14:textId="77777777" w:rsidR="00823532" w:rsidRDefault="009F7516" w:rsidP="001B2FC3">
      <w:pPr>
        <w:jc w:val="both"/>
        <w:rPr>
          <w:sz w:val="24"/>
          <w:szCs w:val="24"/>
        </w:rPr>
      </w:pPr>
      <w:r w:rsidRPr="006200CD">
        <w:rPr>
          <w:b/>
          <w:sz w:val="24"/>
          <w:szCs w:val="24"/>
        </w:rPr>
        <w:t xml:space="preserve">NOW THEREFORE, </w:t>
      </w:r>
      <w:r w:rsidRPr="0037658E">
        <w:rPr>
          <w:bCs/>
          <w:sz w:val="24"/>
          <w:szCs w:val="24"/>
        </w:rPr>
        <w:t>based</w:t>
      </w:r>
      <w:r>
        <w:rPr>
          <w:b/>
          <w:sz w:val="24"/>
          <w:szCs w:val="24"/>
        </w:rPr>
        <w:t xml:space="preserve"> </w:t>
      </w:r>
      <w:r w:rsidRPr="001B2FC3">
        <w:rPr>
          <w:bCs/>
          <w:sz w:val="24"/>
          <w:szCs w:val="24"/>
        </w:rPr>
        <w:t xml:space="preserve">on the </w:t>
      </w:r>
      <w:r>
        <w:rPr>
          <w:bCs/>
          <w:sz w:val="24"/>
          <w:szCs w:val="24"/>
        </w:rPr>
        <w:t xml:space="preserve">mutual </w:t>
      </w:r>
      <w:r w:rsidRPr="001B2FC3">
        <w:rPr>
          <w:bCs/>
          <w:sz w:val="24"/>
          <w:szCs w:val="24"/>
        </w:rPr>
        <w:t>covenants and agreements contained herein,</w:t>
      </w:r>
      <w:r>
        <w:rPr>
          <w:b/>
          <w:sz w:val="24"/>
          <w:szCs w:val="24"/>
        </w:rPr>
        <w:t xml:space="preserve"> </w:t>
      </w:r>
      <w:r>
        <w:rPr>
          <w:sz w:val="24"/>
          <w:szCs w:val="24"/>
        </w:rPr>
        <w:t>the Parties agree as follows:</w:t>
      </w:r>
    </w:p>
    <w:p w14:paraId="714FC6DD" w14:textId="77777777" w:rsidR="001B2FC3" w:rsidRPr="001B2FC3" w:rsidRDefault="003478CC" w:rsidP="001B2FC3">
      <w:pPr>
        <w:jc w:val="both"/>
        <w:rPr>
          <w:sz w:val="24"/>
          <w:szCs w:val="24"/>
        </w:rPr>
      </w:pPr>
    </w:p>
    <w:p w14:paraId="1C8CFCC1" w14:textId="77777777" w:rsidR="005E0E2C" w:rsidRDefault="009F7516" w:rsidP="005E0E2C">
      <w:pPr>
        <w:pStyle w:val="BodyText"/>
        <w:numPr>
          <w:ilvl w:val="0"/>
          <w:numId w:val="1"/>
        </w:numPr>
        <w:spacing w:before="186" w:line="252" w:lineRule="auto"/>
        <w:ind w:right="131"/>
        <w:jc w:val="both"/>
        <w:rPr>
          <w:b/>
          <w:bCs/>
          <w:sz w:val="24"/>
          <w:szCs w:val="24"/>
        </w:rPr>
      </w:pPr>
      <w:r>
        <w:rPr>
          <w:b/>
          <w:bCs/>
          <w:sz w:val="24"/>
          <w:szCs w:val="24"/>
        </w:rPr>
        <w:t>Extend Term of MOU</w:t>
      </w:r>
    </w:p>
    <w:p w14:paraId="67C94450" w14:textId="77777777" w:rsidR="005E0E2C" w:rsidRDefault="009F7516" w:rsidP="005E0E2C">
      <w:pPr>
        <w:pStyle w:val="BodyText"/>
        <w:spacing w:before="186" w:line="252" w:lineRule="auto"/>
        <w:ind w:left="134" w:right="131" w:firstLine="714"/>
        <w:jc w:val="both"/>
        <w:rPr>
          <w:w w:val="105"/>
          <w:sz w:val="24"/>
          <w:szCs w:val="24"/>
        </w:rPr>
      </w:pPr>
      <w:r>
        <w:rPr>
          <w:sz w:val="24"/>
          <w:szCs w:val="24"/>
        </w:rPr>
        <w:t xml:space="preserve">This </w:t>
      </w:r>
      <w:r w:rsidRPr="005E0E2C">
        <w:rPr>
          <w:sz w:val="24"/>
          <w:szCs w:val="24"/>
        </w:rPr>
        <w:t>A</w:t>
      </w:r>
      <w:r>
        <w:rPr>
          <w:sz w:val="24"/>
          <w:szCs w:val="24"/>
        </w:rPr>
        <w:t>greement</w:t>
      </w:r>
      <w:r w:rsidRPr="005E0E2C">
        <w:rPr>
          <w:w w:val="105"/>
          <w:sz w:val="24"/>
          <w:szCs w:val="24"/>
        </w:rPr>
        <w:t xml:space="preserve"> shall become effective on the date that two (2) or more of the Parties have approved and executed it (“Effective Date”) and shall continue for a period of twenty-four (24) months hereafter regardless of when any other Party approves and executes it. The Parties may agree</w:t>
      </w:r>
      <w:r w:rsidRPr="005E0E2C">
        <w:rPr>
          <w:spacing w:val="-16"/>
          <w:w w:val="105"/>
          <w:sz w:val="24"/>
          <w:szCs w:val="24"/>
        </w:rPr>
        <w:t xml:space="preserve"> </w:t>
      </w:r>
      <w:r w:rsidRPr="005E0E2C">
        <w:rPr>
          <w:w w:val="105"/>
          <w:sz w:val="24"/>
          <w:szCs w:val="24"/>
        </w:rPr>
        <w:t>to</w:t>
      </w:r>
      <w:r w:rsidRPr="005E0E2C">
        <w:rPr>
          <w:spacing w:val="-19"/>
          <w:w w:val="105"/>
          <w:sz w:val="24"/>
          <w:szCs w:val="24"/>
        </w:rPr>
        <w:t xml:space="preserve"> </w:t>
      </w:r>
      <w:r w:rsidRPr="005E0E2C">
        <w:rPr>
          <w:w w:val="105"/>
          <w:sz w:val="24"/>
          <w:szCs w:val="24"/>
        </w:rPr>
        <w:t>terminate</w:t>
      </w:r>
      <w:r w:rsidRPr="005E0E2C">
        <w:rPr>
          <w:spacing w:val="-12"/>
          <w:w w:val="105"/>
          <w:sz w:val="24"/>
          <w:szCs w:val="24"/>
        </w:rPr>
        <w:t xml:space="preserve"> </w:t>
      </w:r>
      <w:r w:rsidRPr="005E0E2C">
        <w:rPr>
          <w:w w:val="105"/>
          <w:sz w:val="24"/>
          <w:szCs w:val="24"/>
        </w:rPr>
        <w:t>this</w:t>
      </w:r>
      <w:r w:rsidRPr="005E0E2C">
        <w:rPr>
          <w:spacing w:val="-20"/>
          <w:w w:val="105"/>
          <w:sz w:val="24"/>
          <w:szCs w:val="24"/>
        </w:rPr>
        <w:t xml:space="preserve"> </w:t>
      </w:r>
      <w:r w:rsidRPr="005E0E2C">
        <w:rPr>
          <w:w w:val="105"/>
          <w:sz w:val="24"/>
          <w:szCs w:val="24"/>
        </w:rPr>
        <w:t>MOU</w:t>
      </w:r>
      <w:r w:rsidRPr="005E0E2C">
        <w:rPr>
          <w:spacing w:val="-5"/>
          <w:w w:val="105"/>
          <w:sz w:val="24"/>
          <w:szCs w:val="24"/>
        </w:rPr>
        <w:t xml:space="preserve"> </w:t>
      </w:r>
      <w:r w:rsidRPr="005E0E2C">
        <w:rPr>
          <w:w w:val="105"/>
          <w:sz w:val="24"/>
          <w:szCs w:val="24"/>
        </w:rPr>
        <w:t>at</w:t>
      </w:r>
      <w:r w:rsidRPr="005E0E2C">
        <w:rPr>
          <w:spacing w:val="-17"/>
          <w:w w:val="105"/>
          <w:sz w:val="24"/>
          <w:szCs w:val="24"/>
        </w:rPr>
        <w:t xml:space="preserve"> </w:t>
      </w:r>
      <w:r w:rsidRPr="005E0E2C">
        <w:rPr>
          <w:w w:val="105"/>
          <w:sz w:val="24"/>
          <w:szCs w:val="24"/>
        </w:rPr>
        <w:t>any</w:t>
      </w:r>
      <w:r w:rsidRPr="005E0E2C">
        <w:rPr>
          <w:spacing w:val="-20"/>
          <w:w w:val="105"/>
          <w:sz w:val="24"/>
          <w:szCs w:val="24"/>
        </w:rPr>
        <w:t xml:space="preserve"> </w:t>
      </w:r>
      <w:r w:rsidRPr="005E0E2C">
        <w:rPr>
          <w:w w:val="105"/>
          <w:sz w:val="24"/>
          <w:szCs w:val="24"/>
        </w:rPr>
        <w:t>time</w:t>
      </w:r>
      <w:r w:rsidRPr="005E0E2C">
        <w:rPr>
          <w:spacing w:val="-32"/>
          <w:w w:val="105"/>
          <w:sz w:val="24"/>
          <w:szCs w:val="24"/>
        </w:rPr>
        <w:t xml:space="preserve"> </w:t>
      </w:r>
      <w:r w:rsidRPr="005E0E2C">
        <w:rPr>
          <w:w w:val="105"/>
          <w:sz w:val="24"/>
          <w:szCs w:val="24"/>
        </w:rPr>
        <w:t>or</w:t>
      </w:r>
      <w:r w:rsidRPr="005E0E2C">
        <w:rPr>
          <w:spacing w:val="-21"/>
          <w:w w:val="105"/>
          <w:sz w:val="24"/>
          <w:szCs w:val="24"/>
        </w:rPr>
        <w:t xml:space="preserve"> </w:t>
      </w:r>
      <w:r w:rsidRPr="005E0E2C">
        <w:rPr>
          <w:w w:val="105"/>
          <w:sz w:val="24"/>
          <w:szCs w:val="24"/>
        </w:rPr>
        <w:t>extend</w:t>
      </w:r>
      <w:r w:rsidRPr="005E0E2C">
        <w:rPr>
          <w:spacing w:val="-6"/>
          <w:w w:val="105"/>
          <w:sz w:val="24"/>
          <w:szCs w:val="24"/>
        </w:rPr>
        <w:t xml:space="preserve"> </w:t>
      </w:r>
      <w:r w:rsidRPr="005E0E2C">
        <w:rPr>
          <w:w w:val="105"/>
          <w:sz w:val="24"/>
          <w:szCs w:val="24"/>
        </w:rPr>
        <w:t>it</w:t>
      </w:r>
      <w:r w:rsidRPr="005E0E2C">
        <w:rPr>
          <w:spacing w:val="-15"/>
          <w:w w:val="105"/>
          <w:sz w:val="24"/>
          <w:szCs w:val="24"/>
        </w:rPr>
        <w:t xml:space="preserve"> </w:t>
      </w:r>
      <w:r w:rsidRPr="005E0E2C">
        <w:rPr>
          <w:w w:val="105"/>
          <w:sz w:val="24"/>
          <w:szCs w:val="24"/>
        </w:rPr>
        <w:t>by</w:t>
      </w:r>
      <w:r w:rsidRPr="005E0E2C">
        <w:rPr>
          <w:spacing w:val="-26"/>
          <w:w w:val="105"/>
          <w:sz w:val="24"/>
          <w:szCs w:val="24"/>
        </w:rPr>
        <w:t xml:space="preserve"> </w:t>
      </w:r>
      <w:r w:rsidRPr="005E0E2C">
        <w:rPr>
          <w:w w:val="105"/>
          <w:sz w:val="24"/>
          <w:szCs w:val="24"/>
        </w:rPr>
        <w:t>a</w:t>
      </w:r>
      <w:r w:rsidRPr="005E0E2C">
        <w:rPr>
          <w:spacing w:val="-15"/>
          <w:w w:val="105"/>
          <w:sz w:val="24"/>
          <w:szCs w:val="24"/>
        </w:rPr>
        <w:t xml:space="preserve"> </w:t>
      </w:r>
      <w:r w:rsidRPr="005E0E2C">
        <w:rPr>
          <w:w w:val="105"/>
          <w:sz w:val="24"/>
          <w:szCs w:val="24"/>
        </w:rPr>
        <w:t>written</w:t>
      </w:r>
      <w:r w:rsidRPr="005E0E2C">
        <w:rPr>
          <w:spacing w:val="-20"/>
          <w:w w:val="105"/>
          <w:sz w:val="24"/>
          <w:szCs w:val="24"/>
        </w:rPr>
        <w:t xml:space="preserve"> </w:t>
      </w:r>
      <w:r w:rsidRPr="005E0E2C">
        <w:rPr>
          <w:w w:val="105"/>
          <w:sz w:val="24"/>
          <w:szCs w:val="24"/>
        </w:rPr>
        <w:t>document</w:t>
      </w:r>
      <w:r w:rsidRPr="005E0E2C">
        <w:rPr>
          <w:spacing w:val="-9"/>
          <w:w w:val="105"/>
          <w:sz w:val="24"/>
          <w:szCs w:val="24"/>
        </w:rPr>
        <w:t xml:space="preserve"> </w:t>
      </w:r>
      <w:r w:rsidRPr="005E0E2C">
        <w:rPr>
          <w:w w:val="105"/>
          <w:sz w:val="24"/>
          <w:szCs w:val="24"/>
        </w:rPr>
        <w:t>executed</w:t>
      </w:r>
      <w:r w:rsidRPr="005E0E2C">
        <w:rPr>
          <w:spacing w:val="-2"/>
          <w:w w:val="105"/>
          <w:sz w:val="24"/>
          <w:szCs w:val="24"/>
        </w:rPr>
        <w:t xml:space="preserve"> </w:t>
      </w:r>
      <w:r w:rsidRPr="005E0E2C">
        <w:rPr>
          <w:w w:val="105"/>
          <w:sz w:val="24"/>
          <w:szCs w:val="24"/>
        </w:rPr>
        <w:t>by</w:t>
      </w:r>
      <w:r w:rsidRPr="005E0E2C">
        <w:rPr>
          <w:spacing w:val="-21"/>
          <w:w w:val="105"/>
          <w:sz w:val="24"/>
          <w:szCs w:val="24"/>
        </w:rPr>
        <w:t xml:space="preserve"> </w:t>
      </w:r>
      <w:r w:rsidRPr="005E0E2C">
        <w:rPr>
          <w:w w:val="105"/>
          <w:sz w:val="24"/>
          <w:szCs w:val="24"/>
        </w:rPr>
        <w:t>all</w:t>
      </w:r>
      <w:r w:rsidRPr="005E0E2C">
        <w:rPr>
          <w:spacing w:val="-13"/>
          <w:w w:val="105"/>
          <w:sz w:val="24"/>
          <w:szCs w:val="24"/>
        </w:rPr>
        <w:t xml:space="preserve"> </w:t>
      </w:r>
      <w:r w:rsidRPr="005E0E2C">
        <w:rPr>
          <w:w w:val="105"/>
          <w:sz w:val="24"/>
          <w:szCs w:val="24"/>
        </w:rPr>
        <w:t>Parties.</w:t>
      </w:r>
    </w:p>
    <w:p w14:paraId="2F4EA6DA" w14:textId="77777777" w:rsidR="001B2FC3" w:rsidRPr="005E0E2C" w:rsidRDefault="003478CC" w:rsidP="005E0E2C">
      <w:pPr>
        <w:pStyle w:val="BodyText"/>
        <w:spacing w:before="186" w:line="252" w:lineRule="auto"/>
        <w:ind w:left="134" w:right="131" w:firstLine="714"/>
        <w:jc w:val="both"/>
        <w:rPr>
          <w:sz w:val="24"/>
          <w:szCs w:val="24"/>
        </w:rPr>
      </w:pPr>
    </w:p>
    <w:p w14:paraId="7763C159" w14:textId="77777777" w:rsidR="005E0E2C" w:rsidRPr="005E0E2C" w:rsidRDefault="009F7516" w:rsidP="005E0E2C">
      <w:pPr>
        <w:pStyle w:val="BodyText"/>
        <w:numPr>
          <w:ilvl w:val="0"/>
          <w:numId w:val="1"/>
        </w:numPr>
        <w:spacing w:before="186" w:line="252" w:lineRule="auto"/>
        <w:ind w:right="131"/>
        <w:jc w:val="both"/>
        <w:rPr>
          <w:b/>
          <w:bCs/>
          <w:sz w:val="24"/>
          <w:szCs w:val="24"/>
        </w:rPr>
      </w:pPr>
      <w:r>
        <w:rPr>
          <w:b/>
          <w:bCs/>
          <w:sz w:val="24"/>
          <w:szCs w:val="24"/>
        </w:rPr>
        <w:t>MOU Remains in Full Force and Effect</w:t>
      </w:r>
    </w:p>
    <w:p w14:paraId="48FD7076" w14:textId="77777777" w:rsidR="00285C3E" w:rsidRDefault="009F7516" w:rsidP="005E0E2C">
      <w:pPr>
        <w:pStyle w:val="BodyText"/>
        <w:spacing w:before="186" w:line="252" w:lineRule="auto"/>
        <w:ind w:left="134" w:right="131" w:firstLine="714"/>
        <w:jc w:val="both"/>
        <w:rPr>
          <w:sz w:val="24"/>
          <w:szCs w:val="24"/>
        </w:rPr>
      </w:pPr>
      <w:r>
        <w:rPr>
          <w:sz w:val="24"/>
          <w:szCs w:val="24"/>
        </w:rPr>
        <w:t>Except as modified by this Agreement, the MOU shall remain n full force and effect.</w:t>
      </w:r>
    </w:p>
    <w:p w14:paraId="40A280BE" w14:textId="77777777" w:rsidR="005E0E2C" w:rsidRPr="005E0E2C" w:rsidRDefault="003478CC" w:rsidP="005E0E2C">
      <w:pPr>
        <w:pStyle w:val="BodyText"/>
        <w:spacing w:before="186" w:line="252" w:lineRule="auto"/>
        <w:ind w:left="134" w:right="131" w:firstLine="714"/>
        <w:jc w:val="both"/>
        <w:rPr>
          <w:sz w:val="24"/>
          <w:szCs w:val="24"/>
        </w:rPr>
      </w:pPr>
    </w:p>
    <w:p w14:paraId="3531E2E6" w14:textId="77777777" w:rsidR="00285C3E" w:rsidRPr="005E0E2C" w:rsidRDefault="009F7516" w:rsidP="00285C3E">
      <w:pPr>
        <w:rPr>
          <w:sz w:val="24"/>
          <w:szCs w:val="24"/>
        </w:rPr>
      </w:pPr>
      <w:r w:rsidRPr="005E0E2C">
        <w:rPr>
          <w:sz w:val="24"/>
          <w:szCs w:val="24"/>
        </w:rPr>
        <w:t>____________________</w:t>
      </w:r>
      <w:r w:rsidRPr="005E0E2C">
        <w:rPr>
          <w:sz w:val="24"/>
          <w:szCs w:val="24"/>
        </w:rPr>
        <w:tab/>
      </w:r>
      <w:r w:rsidRPr="005E0E2C">
        <w:rPr>
          <w:sz w:val="24"/>
          <w:szCs w:val="24"/>
        </w:rPr>
        <w:tab/>
      </w:r>
      <w:r w:rsidRPr="005E0E2C">
        <w:rPr>
          <w:sz w:val="24"/>
          <w:szCs w:val="24"/>
        </w:rPr>
        <w:tab/>
      </w:r>
      <w:r w:rsidRPr="005E0E2C">
        <w:rPr>
          <w:sz w:val="24"/>
          <w:szCs w:val="24"/>
        </w:rPr>
        <w:tab/>
        <w:t>____________________</w:t>
      </w:r>
    </w:p>
    <w:p w14:paraId="55DA5E48" w14:textId="77777777" w:rsidR="00285C3E" w:rsidRPr="005E0E2C" w:rsidRDefault="009F7516" w:rsidP="00285C3E">
      <w:pPr>
        <w:rPr>
          <w:sz w:val="24"/>
          <w:szCs w:val="24"/>
        </w:rPr>
      </w:pPr>
      <w:r w:rsidRPr="005E0E2C">
        <w:rPr>
          <w:sz w:val="24"/>
          <w:szCs w:val="24"/>
        </w:rPr>
        <w:t>Date</w:t>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t>Date</w:t>
      </w:r>
    </w:p>
    <w:p w14:paraId="355FC9FF" w14:textId="77777777" w:rsidR="00285C3E" w:rsidRPr="005E0E2C" w:rsidRDefault="003478CC" w:rsidP="00285C3E">
      <w:pPr>
        <w:rPr>
          <w:sz w:val="24"/>
          <w:szCs w:val="24"/>
        </w:rPr>
      </w:pPr>
    </w:p>
    <w:p w14:paraId="36D50D4F" w14:textId="77777777" w:rsidR="00285C3E" w:rsidRPr="005E0E2C" w:rsidRDefault="009F7516" w:rsidP="00285C3E">
      <w:pPr>
        <w:rPr>
          <w:sz w:val="24"/>
          <w:szCs w:val="24"/>
        </w:rPr>
      </w:pPr>
      <w:r w:rsidRPr="005E0E2C">
        <w:rPr>
          <w:sz w:val="24"/>
          <w:szCs w:val="24"/>
        </w:rPr>
        <w:t>Beckwourth Fire District</w:t>
      </w:r>
      <w:r w:rsidRPr="005E0E2C">
        <w:rPr>
          <w:sz w:val="24"/>
          <w:szCs w:val="24"/>
        </w:rPr>
        <w:tab/>
      </w:r>
      <w:r w:rsidRPr="005E0E2C">
        <w:rPr>
          <w:sz w:val="24"/>
          <w:szCs w:val="24"/>
        </w:rPr>
        <w:tab/>
      </w:r>
      <w:r w:rsidRPr="005E0E2C">
        <w:rPr>
          <w:sz w:val="24"/>
          <w:szCs w:val="24"/>
        </w:rPr>
        <w:tab/>
      </w:r>
      <w:r w:rsidRPr="005E0E2C">
        <w:rPr>
          <w:sz w:val="24"/>
          <w:szCs w:val="24"/>
        </w:rPr>
        <w:tab/>
        <w:t>Gold Mountain Community Services District</w:t>
      </w:r>
    </w:p>
    <w:p w14:paraId="266C6917" w14:textId="77777777" w:rsidR="00285C3E" w:rsidRPr="005E0E2C" w:rsidRDefault="003478CC" w:rsidP="00285C3E">
      <w:pPr>
        <w:rPr>
          <w:sz w:val="24"/>
          <w:szCs w:val="24"/>
        </w:rPr>
      </w:pPr>
    </w:p>
    <w:p w14:paraId="28086595" w14:textId="77777777" w:rsidR="00285C3E" w:rsidRPr="005E0E2C" w:rsidRDefault="003478CC" w:rsidP="00285C3E">
      <w:pPr>
        <w:rPr>
          <w:sz w:val="24"/>
          <w:szCs w:val="24"/>
        </w:rPr>
      </w:pPr>
    </w:p>
    <w:p w14:paraId="652DD0E1" w14:textId="77777777" w:rsidR="00285C3E" w:rsidRPr="005E0E2C" w:rsidRDefault="009F7516" w:rsidP="00285C3E">
      <w:pPr>
        <w:rPr>
          <w:sz w:val="24"/>
          <w:szCs w:val="24"/>
        </w:rPr>
      </w:pPr>
      <w:r w:rsidRPr="005E0E2C">
        <w:rPr>
          <w:sz w:val="24"/>
          <w:szCs w:val="24"/>
        </w:rPr>
        <w:t>_________________________________</w:t>
      </w:r>
      <w:r w:rsidRPr="005E0E2C">
        <w:rPr>
          <w:sz w:val="24"/>
          <w:szCs w:val="24"/>
        </w:rPr>
        <w:tab/>
      </w:r>
      <w:r w:rsidRPr="005E0E2C">
        <w:rPr>
          <w:sz w:val="24"/>
          <w:szCs w:val="24"/>
        </w:rPr>
        <w:tab/>
        <w:t>____________________________</w:t>
      </w:r>
    </w:p>
    <w:p w14:paraId="29B33A15" w14:textId="77777777" w:rsidR="00285C3E" w:rsidRPr="005E0E2C" w:rsidRDefault="009F7516" w:rsidP="00285C3E">
      <w:pPr>
        <w:rPr>
          <w:sz w:val="24"/>
          <w:szCs w:val="24"/>
        </w:rPr>
      </w:pPr>
      <w:r w:rsidRPr="005E0E2C">
        <w:rPr>
          <w:sz w:val="24"/>
          <w:szCs w:val="24"/>
        </w:rPr>
        <w:t>By:</w:t>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t>By:</w:t>
      </w:r>
    </w:p>
    <w:p w14:paraId="5BC7F226" w14:textId="77777777" w:rsidR="00285C3E" w:rsidRPr="005E0E2C" w:rsidRDefault="009F7516" w:rsidP="00285C3E">
      <w:pPr>
        <w:rPr>
          <w:sz w:val="24"/>
          <w:szCs w:val="24"/>
        </w:rPr>
      </w:pPr>
      <w:r w:rsidRPr="005E0E2C">
        <w:rPr>
          <w:sz w:val="24"/>
          <w:szCs w:val="24"/>
        </w:rPr>
        <w:t>Its:</w:t>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t>Its:</w:t>
      </w:r>
    </w:p>
    <w:p w14:paraId="20A17053" w14:textId="77777777" w:rsidR="00285C3E" w:rsidRPr="005E0E2C" w:rsidRDefault="003478CC" w:rsidP="00285C3E">
      <w:pPr>
        <w:rPr>
          <w:sz w:val="24"/>
          <w:szCs w:val="24"/>
        </w:rPr>
      </w:pPr>
    </w:p>
    <w:p w14:paraId="6C5EF5CB" w14:textId="77777777" w:rsidR="00285C3E" w:rsidRPr="005E0E2C" w:rsidRDefault="003478CC" w:rsidP="00285C3E">
      <w:pPr>
        <w:rPr>
          <w:sz w:val="24"/>
          <w:szCs w:val="24"/>
        </w:rPr>
      </w:pPr>
    </w:p>
    <w:p w14:paraId="12085E31" w14:textId="77777777" w:rsidR="00285C3E" w:rsidRPr="005E0E2C" w:rsidRDefault="009F7516" w:rsidP="00285C3E">
      <w:pPr>
        <w:rPr>
          <w:sz w:val="24"/>
          <w:szCs w:val="24"/>
        </w:rPr>
      </w:pPr>
      <w:r w:rsidRPr="005E0E2C">
        <w:rPr>
          <w:sz w:val="24"/>
          <w:szCs w:val="24"/>
        </w:rPr>
        <w:t>____________________</w:t>
      </w:r>
      <w:r w:rsidRPr="005E0E2C">
        <w:rPr>
          <w:sz w:val="24"/>
          <w:szCs w:val="24"/>
        </w:rPr>
        <w:tab/>
      </w:r>
      <w:r w:rsidRPr="005E0E2C">
        <w:rPr>
          <w:sz w:val="24"/>
          <w:szCs w:val="24"/>
        </w:rPr>
        <w:tab/>
      </w:r>
      <w:r w:rsidRPr="005E0E2C">
        <w:rPr>
          <w:sz w:val="24"/>
          <w:szCs w:val="24"/>
        </w:rPr>
        <w:tab/>
      </w:r>
      <w:r w:rsidRPr="005E0E2C">
        <w:rPr>
          <w:sz w:val="24"/>
          <w:szCs w:val="24"/>
        </w:rPr>
        <w:tab/>
        <w:t>____________________</w:t>
      </w:r>
    </w:p>
    <w:p w14:paraId="66123193" w14:textId="77777777" w:rsidR="00285C3E" w:rsidRPr="005E0E2C" w:rsidRDefault="009F7516" w:rsidP="00285C3E">
      <w:pPr>
        <w:rPr>
          <w:sz w:val="24"/>
          <w:szCs w:val="24"/>
        </w:rPr>
      </w:pPr>
      <w:r w:rsidRPr="005E0E2C">
        <w:rPr>
          <w:sz w:val="24"/>
          <w:szCs w:val="24"/>
        </w:rPr>
        <w:t>Date</w:t>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t>Date</w:t>
      </w:r>
    </w:p>
    <w:p w14:paraId="6304C1F2" w14:textId="77777777" w:rsidR="00285C3E" w:rsidRPr="005E0E2C" w:rsidRDefault="003478CC" w:rsidP="00285C3E">
      <w:pPr>
        <w:rPr>
          <w:sz w:val="24"/>
          <w:szCs w:val="24"/>
        </w:rPr>
      </w:pPr>
    </w:p>
    <w:p w14:paraId="4891502F" w14:textId="77777777" w:rsidR="00285C3E" w:rsidRPr="005E0E2C" w:rsidRDefault="009F7516" w:rsidP="00285C3E">
      <w:pPr>
        <w:ind w:left="5040" w:hanging="5040"/>
        <w:rPr>
          <w:sz w:val="24"/>
          <w:szCs w:val="24"/>
        </w:rPr>
      </w:pPr>
      <w:r w:rsidRPr="005E0E2C">
        <w:rPr>
          <w:sz w:val="24"/>
          <w:szCs w:val="24"/>
        </w:rPr>
        <w:t>City of Portola</w:t>
      </w:r>
      <w:r w:rsidRPr="005E0E2C">
        <w:rPr>
          <w:sz w:val="24"/>
          <w:szCs w:val="24"/>
        </w:rPr>
        <w:tab/>
        <w:t>Sierra Valley Fire Protection District</w:t>
      </w:r>
    </w:p>
    <w:p w14:paraId="09BDEACD" w14:textId="77777777" w:rsidR="00285C3E" w:rsidRPr="005E0E2C" w:rsidRDefault="003478CC" w:rsidP="00285C3E">
      <w:pPr>
        <w:rPr>
          <w:sz w:val="24"/>
          <w:szCs w:val="24"/>
        </w:rPr>
      </w:pPr>
    </w:p>
    <w:p w14:paraId="55E57823" w14:textId="77777777" w:rsidR="00285C3E" w:rsidRPr="005E0E2C" w:rsidRDefault="009F7516" w:rsidP="00285C3E">
      <w:pPr>
        <w:rPr>
          <w:sz w:val="24"/>
          <w:szCs w:val="24"/>
        </w:rPr>
      </w:pPr>
      <w:r w:rsidRPr="005E0E2C">
        <w:rPr>
          <w:sz w:val="24"/>
          <w:szCs w:val="24"/>
        </w:rPr>
        <w:t>_________________________________</w:t>
      </w:r>
      <w:r w:rsidRPr="005E0E2C">
        <w:rPr>
          <w:sz w:val="24"/>
          <w:szCs w:val="24"/>
        </w:rPr>
        <w:tab/>
      </w:r>
      <w:r w:rsidRPr="005E0E2C">
        <w:rPr>
          <w:sz w:val="24"/>
          <w:szCs w:val="24"/>
        </w:rPr>
        <w:tab/>
        <w:t>____________________________</w:t>
      </w:r>
    </w:p>
    <w:p w14:paraId="5F3EC35C" w14:textId="77777777" w:rsidR="00285C3E" w:rsidRPr="005E0E2C" w:rsidRDefault="009F7516" w:rsidP="00285C3E">
      <w:pPr>
        <w:rPr>
          <w:sz w:val="24"/>
          <w:szCs w:val="24"/>
        </w:rPr>
      </w:pPr>
      <w:r w:rsidRPr="005E0E2C">
        <w:rPr>
          <w:sz w:val="24"/>
          <w:szCs w:val="24"/>
        </w:rPr>
        <w:t>By:</w:t>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t>By:</w:t>
      </w:r>
    </w:p>
    <w:p w14:paraId="05D988CD" w14:textId="77777777" w:rsidR="00285C3E" w:rsidRPr="005E0E2C" w:rsidRDefault="009F7516" w:rsidP="00285C3E">
      <w:pPr>
        <w:rPr>
          <w:sz w:val="24"/>
          <w:szCs w:val="24"/>
        </w:rPr>
      </w:pPr>
      <w:r w:rsidRPr="005E0E2C">
        <w:rPr>
          <w:sz w:val="24"/>
          <w:szCs w:val="24"/>
        </w:rPr>
        <w:t>Its:</w:t>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r>
      <w:r w:rsidRPr="005E0E2C">
        <w:rPr>
          <w:sz w:val="24"/>
          <w:szCs w:val="24"/>
        </w:rPr>
        <w:tab/>
        <w:t>Its:</w:t>
      </w:r>
    </w:p>
    <w:p w14:paraId="0561D4ED" w14:textId="77777777" w:rsidR="00285C3E" w:rsidRPr="005E0E2C" w:rsidRDefault="003478CC" w:rsidP="00285C3E">
      <w:pPr>
        <w:rPr>
          <w:sz w:val="24"/>
          <w:szCs w:val="24"/>
        </w:rPr>
      </w:pPr>
    </w:p>
    <w:p w14:paraId="15324145" w14:textId="77777777" w:rsidR="00285C3E" w:rsidRPr="005E0E2C" w:rsidRDefault="003478CC" w:rsidP="00285C3E">
      <w:pPr>
        <w:rPr>
          <w:sz w:val="24"/>
          <w:szCs w:val="24"/>
        </w:rPr>
      </w:pPr>
    </w:p>
    <w:p w14:paraId="43FEBE3F" w14:textId="77777777" w:rsidR="007417F1" w:rsidRDefault="009F7516">
      <w:pPr>
        <w:widowControl/>
        <w:autoSpaceDE/>
        <w:autoSpaceDN/>
        <w:spacing w:after="160" w:line="259" w:lineRule="auto"/>
        <w:rPr>
          <w:sz w:val="24"/>
          <w:szCs w:val="24"/>
        </w:rPr>
      </w:pPr>
      <w:r>
        <w:rPr>
          <w:sz w:val="24"/>
          <w:szCs w:val="24"/>
        </w:rPr>
        <w:br w:type="page"/>
      </w:r>
    </w:p>
    <w:p w14:paraId="1ED549FC" w14:textId="77777777" w:rsidR="00285C3E" w:rsidRDefault="009F7516" w:rsidP="007417F1">
      <w:pPr>
        <w:jc w:val="center"/>
        <w:rPr>
          <w:b/>
          <w:bCs/>
          <w:sz w:val="24"/>
          <w:szCs w:val="24"/>
        </w:rPr>
      </w:pPr>
      <w:r>
        <w:rPr>
          <w:b/>
          <w:bCs/>
          <w:sz w:val="24"/>
          <w:szCs w:val="24"/>
        </w:rPr>
        <w:lastRenderedPageBreak/>
        <w:t>EXHIBIT “A”</w:t>
      </w:r>
    </w:p>
    <w:p w14:paraId="77840CE1" w14:textId="77777777" w:rsidR="007417F1" w:rsidRDefault="003478CC" w:rsidP="007417F1">
      <w:pPr>
        <w:jc w:val="center"/>
        <w:rPr>
          <w:b/>
          <w:bCs/>
          <w:sz w:val="24"/>
          <w:szCs w:val="24"/>
        </w:rPr>
      </w:pPr>
    </w:p>
    <w:p w14:paraId="1FEF06C1" w14:textId="77777777" w:rsidR="007417F1" w:rsidRDefault="009F7516">
      <w:pPr>
        <w:widowControl/>
        <w:autoSpaceDE/>
        <w:autoSpaceDN/>
        <w:spacing w:after="160" w:line="259" w:lineRule="auto"/>
        <w:rPr>
          <w:b/>
          <w:bCs/>
          <w:sz w:val="24"/>
          <w:szCs w:val="24"/>
        </w:rPr>
      </w:pPr>
      <w:r>
        <w:rPr>
          <w:b/>
          <w:bCs/>
          <w:sz w:val="24"/>
          <w:szCs w:val="24"/>
        </w:rPr>
        <w:br w:type="page"/>
      </w:r>
    </w:p>
    <w:p w14:paraId="2FE2ED0F" w14:textId="77777777" w:rsidR="007417F1" w:rsidRDefault="009F7516" w:rsidP="007417F1">
      <w:pPr>
        <w:jc w:val="center"/>
        <w:rPr>
          <w:b/>
          <w:bCs/>
          <w:sz w:val="24"/>
          <w:szCs w:val="24"/>
        </w:rPr>
      </w:pPr>
      <w:r>
        <w:rPr>
          <w:b/>
          <w:bCs/>
          <w:sz w:val="24"/>
          <w:szCs w:val="24"/>
        </w:rPr>
        <w:lastRenderedPageBreak/>
        <w:t xml:space="preserve">EXHIBIT </w:t>
      </w:r>
      <w:r w:rsidRPr="007417F1">
        <w:rPr>
          <w:b/>
          <w:bCs/>
          <w:sz w:val="24"/>
          <w:szCs w:val="24"/>
        </w:rPr>
        <w:t>“B”</w:t>
      </w:r>
    </w:p>
    <w:p w14:paraId="2FAD3536" w14:textId="77777777" w:rsidR="007417F1" w:rsidRDefault="003478CC" w:rsidP="007417F1">
      <w:pPr>
        <w:jc w:val="center"/>
        <w:rPr>
          <w:b/>
          <w:bCs/>
          <w:sz w:val="24"/>
          <w:szCs w:val="24"/>
        </w:rPr>
      </w:pPr>
    </w:p>
    <w:p w14:paraId="22DF2D83" w14:textId="77777777" w:rsidR="007417F1" w:rsidRDefault="009F7516">
      <w:pPr>
        <w:widowControl/>
        <w:autoSpaceDE/>
        <w:autoSpaceDN/>
        <w:spacing w:after="160" w:line="259" w:lineRule="auto"/>
        <w:rPr>
          <w:b/>
          <w:bCs/>
          <w:sz w:val="24"/>
          <w:szCs w:val="24"/>
        </w:rPr>
      </w:pPr>
      <w:r>
        <w:rPr>
          <w:b/>
          <w:bCs/>
          <w:sz w:val="24"/>
          <w:szCs w:val="24"/>
        </w:rPr>
        <w:br w:type="page"/>
      </w:r>
    </w:p>
    <w:p w14:paraId="66E1CCB6" w14:textId="77777777" w:rsidR="007417F1" w:rsidRPr="007417F1" w:rsidRDefault="009F7516" w:rsidP="007417F1">
      <w:pPr>
        <w:jc w:val="center"/>
        <w:rPr>
          <w:b/>
          <w:bCs/>
          <w:sz w:val="24"/>
          <w:szCs w:val="24"/>
        </w:rPr>
      </w:pPr>
      <w:r>
        <w:rPr>
          <w:b/>
          <w:bCs/>
          <w:sz w:val="24"/>
          <w:szCs w:val="24"/>
        </w:rPr>
        <w:lastRenderedPageBreak/>
        <w:t xml:space="preserve">EXHIBIT </w:t>
      </w:r>
      <w:r w:rsidRPr="007417F1">
        <w:rPr>
          <w:b/>
          <w:bCs/>
          <w:sz w:val="24"/>
          <w:szCs w:val="24"/>
        </w:rPr>
        <w:t>“</w:t>
      </w:r>
      <w:r>
        <w:rPr>
          <w:b/>
          <w:bCs/>
          <w:sz w:val="24"/>
          <w:szCs w:val="24"/>
        </w:rPr>
        <w:t>C</w:t>
      </w:r>
      <w:r w:rsidRPr="007417F1">
        <w:rPr>
          <w:b/>
          <w:bCs/>
          <w:sz w:val="24"/>
          <w:szCs w:val="24"/>
        </w:rPr>
        <w:t>”</w:t>
      </w:r>
    </w:p>
    <w:p w14:paraId="7F773EF3" w14:textId="77777777" w:rsidR="007417F1" w:rsidRPr="007417F1" w:rsidRDefault="003478CC" w:rsidP="007417F1">
      <w:pPr>
        <w:jc w:val="center"/>
        <w:rPr>
          <w:b/>
          <w:bCs/>
          <w:sz w:val="24"/>
          <w:szCs w:val="24"/>
        </w:rPr>
      </w:pPr>
    </w:p>
    <w:p w14:paraId="1CB6F281" w14:textId="77777777" w:rsidR="007417F1" w:rsidRPr="007417F1" w:rsidRDefault="003478CC" w:rsidP="007417F1">
      <w:pPr>
        <w:jc w:val="center"/>
        <w:rPr>
          <w:b/>
          <w:bCs/>
          <w:sz w:val="24"/>
          <w:szCs w:val="24"/>
        </w:rPr>
      </w:pPr>
    </w:p>
    <w:p w14:paraId="31820D04" w14:textId="77777777" w:rsidR="005F0FC7" w:rsidRPr="005E0E2C" w:rsidRDefault="003478CC" w:rsidP="005F0FC7">
      <w:pPr>
        <w:jc w:val="both"/>
        <w:rPr>
          <w:sz w:val="24"/>
          <w:szCs w:val="24"/>
        </w:rPr>
      </w:pPr>
    </w:p>
    <w:sectPr w:rsidR="005F0FC7" w:rsidRPr="005E0E2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0D653" w14:textId="77777777" w:rsidR="003478CC" w:rsidRDefault="003478CC">
      <w:r>
        <w:separator/>
      </w:r>
    </w:p>
  </w:endnote>
  <w:endnote w:type="continuationSeparator" w:id="0">
    <w:p w14:paraId="7078B79B" w14:textId="77777777" w:rsidR="003478CC" w:rsidRDefault="00347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7F14" w14:textId="77777777" w:rsidR="0033499A" w:rsidRDefault="003478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497C" w14:textId="77777777" w:rsidR="0033499A" w:rsidRPr="0033499A" w:rsidRDefault="009F7516">
    <w:pPr>
      <w:pStyle w:val="Footer"/>
      <w:jc w:val="center"/>
    </w:pPr>
    <w:r w:rsidRPr="007417F1">
      <w:rPr>
        <w:noProof/>
        <w:sz w:val="16"/>
      </w:rPr>
      <w:t>{01014318.DOCX 2 }</w:t>
    </w:r>
    <w:sdt>
      <w:sdtPr>
        <w:id w:val="1507017154"/>
        <w:docPartObj>
          <w:docPartGallery w:val="Page Numbers (Bottom of Page)"/>
          <w:docPartUnique/>
        </w:docPartObj>
      </w:sdtPr>
      <w:sdtEndPr>
        <w:rPr>
          <w:noProof/>
        </w:rPr>
      </w:sdtEndPr>
      <w:sdtContent>
        <w:r w:rsidRPr="0033499A">
          <w:fldChar w:fldCharType="begin"/>
        </w:r>
        <w:r w:rsidRPr="0033499A">
          <w:instrText xml:space="preserve"> PAGE   \* MERGEFORMAT </w:instrText>
        </w:r>
        <w:r w:rsidRPr="0033499A">
          <w:fldChar w:fldCharType="separate"/>
        </w:r>
        <w:r w:rsidRPr="0033499A">
          <w:rPr>
            <w:noProof/>
          </w:rPr>
          <w:t>2</w:t>
        </w:r>
        <w:r w:rsidRPr="0033499A">
          <w:rPr>
            <w:noProof/>
          </w:rPr>
          <w:fldChar w:fldCharType="end"/>
        </w:r>
      </w:sdtContent>
    </w:sdt>
  </w:p>
  <w:p w14:paraId="5E53E1D4" w14:textId="77777777" w:rsidR="007545AF" w:rsidRPr="0033499A" w:rsidRDefault="003478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4002B" w14:textId="77777777" w:rsidR="0033499A" w:rsidRDefault="003478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53AD8" w14:textId="77777777" w:rsidR="003478CC" w:rsidRDefault="003478CC">
      <w:r>
        <w:separator/>
      </w:r>
    </w:p>
  </w:footnote>
  <w:footnote w:type="continuationSeparator" w:id="0">
    <w:p w14:paraId="7C599E37" w14:textId="77777777" w:rsidR="003478CC" w:rsidRDefault="00347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E41BA" w14:textId="77777777" w:rsidR="0033499A" w:rsidRDefault="003478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91BB6" w14:textId="77777777" w:rsidR="0033499A" w:rsidRDefault="003478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0F174" w14:textId="77777777" w:rsidR="0033499A" w:rsidRDefault="003478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E4B4F"/>
    <w:multiLevelType w:val="hybridMultilevel"/>
    <w:tmpl w:val="FADC73F2"/>
    <w:lvl w:ilvl="0" w:tplc="E4FC4758">
      <w:start w:val="1"/>
      <w:numFmt w:val="decimal"/>
      <w:lvlText w:val="%1."/>
      <w:lvlJc w:val="left"/>
      <w:pPr>
        <w:ind w:left="1208" w:hanging="360"/>
      </w:pPr>
      <w:rPr>
        <w:rFonts w:hint="default"/>
      </w:rPr>
    </w:lvl>
    <w:lvl w:ilvl="1" w:tplc="547A615C" w:tentative="1">
      <w:start w:val="1"/>
      <w:numFmt w:val="lowerLetter"/>
      <w:lvlText w:val="%2."/>
      <w:lvlJc w:val="left"/>
      <w:pPr>
        <w:ind w:left="1928" w:hanging="360"/>
      </w:pPr>
    </w:lvl>
    <w:lvl w:ilvl="2" w:tplc="8A7E81E4" w:tentative="1">
      <w:start w:val="1"/>
      <w:numFmt w:val="lowerRoman"/>
      <w:lvlText w:val="%3."/>
      <w:lvlJc w:val="right"/>
      <w:pPr>
        <w:ind w:left="2648" w:hanging="180"/>
      </w:pPr>
    </w:lvl>
    <w:lvl w:ilvl="3" w:tplc="8F36753A" w:tentative="1">
      <w:start w:val="1"/>
      <w:numFmt w:val="decimal"/>
      <w:lvlText w:val="%4."/>
      <w:lvlJc w:val="left"/>
      <w:pPr>
        <w:ind w:left="3368" w:hanging="360"/>
      </w:pPr>
    </w:lvl>
    <w:lvl w:ilvl="4" w:tplc="D5968D40" w:tentative="1">
      <w:start w:val="1"/>
      <w:numFmt w:val="lowerLetter"/>
      <w:lvlText w:val="%5."/>
      <w:lvlJc w:val="left"/>
      <w:pPr>
        <w:ind w:left="4088" w:hanging="360"/>
      </w:pPr>
    </w:lvl>
    <w:lvl w:ilvl="5" w:tplc="67860264" w:tentative="1">
      <w:start w:val="1"/>
      <w:numFmt w:val="lowerRoman"/>
      <w:lvlText w:val="%6."/>
      <w:lvlJc w:val="right"/>
      <w:pPr>
        <w:ind w:left="4808" w:hanging="180"/>
      </w:pPr>
    </w:lvl>
    <w:lvl w:ilvl="6" w:tplc="0FB295C6" w:tentative="1">
      <w:start w:val="1"/>
      <w:numFmt w:val="decimal"/>
      <w:lvlText w:val="%7."/>
      <w:lvlJc w:val="left"/>
      <w:pPr>
        <w:ind w:left="5528" w:hanging="360"/>
      </w:pPr>
    </w:lvl>
    <w:lvl w:ilvl="7" w:tplc="653AF79C" w:tentative="1">
      <w:start w:val="1"/>
      <w:numFmt w:val="lowerLetter"/>
      <w:lvlText w:val="%8."/>
      <w:lvlJc w:val="left"/>
      <w:pPr>
        <w:ind w:left="6248" w:hanging="360"/>
      </w:pPr>
    </w:lvl>
    <w:lvl w:ilvl="8" w:tplc="D7846380" w:tentative="1">
      <w:start w:val="1"/>
      <w:numFmt w:val="lowerRoman"/>
      <w:lvlText w:val="%9."/>
      <w:lvlJc w:val="right"/>
      <w:pPr>
        <w:ind w:left="696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85D"/>
    <w:rsid w:val="002525D8"/>
    <w:rsid w:val="0030439F"/>
    <w:rsid w:val="003478CC"/>
    <w:rsid w:val="004B785D"/>
    <w:rsid w:val="005235EA"/>
    <w:rsid w:val="00533B1D"/>
    <w:rsid w:val="00735883"/>
    <w:rsid w:val="00904545"/>
    <w:rsid w:val="009F7516"/>
    <w:rsid w:val="00B10B89"/>
    <w:rsid w:val="00CA4536"/>
    <w:rsid w:val="00D8748E"/>
    <w:rsid w:val="00F60D27"/>
    <w:rsid w:val="00F83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63047"/>
  <w15:docId w15:val="{02A085A3-B431-4513-A7F9-27BEEA80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0FC7"/>
    <w:pPr>
      <w:widowControl w:val="0"/>
      <w:autoSpaceDE w:val="0"/>
      <w:autoSpaceDN w:val="0"/>
      <w:spacing w:after="0" w:line="240" w:lineRule="auto"/>
    </w:pPr>
    <w:rPr>
      <w:rFonts w:ascii="Times New Roman" w:eastAsia="Times New Roman" w:hAnsi="Times New Roman" w:cs="Times New Roman"/>
    </w:rPr>
  </w:style>
  <w:style w:type="paragraph" w:styleId="Heading2">
    <w:name w:val="heading 2"/>
    <w:basedOn w:val="Normal"/>
    <w:link w:val="Heading2Char"/>
    <w:uiPriority w:val="9"/>
    <w:unhideWhenUsed/>
    <w:qFormat/>
    <w:rsid w:val="005F0FC7"/>
    <w:pPr>
      <w:ind w:left="1088"/>
      <w:outlineLvl w:val="1"/>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0FC7"/>
    <w:rPr>
      <w:rFonts w:ascii="Times New Roman" w:eastAsia="Times New Roman" w:hAnsi="Times New Roman" w:cs="Times New Roman"/>
      <w:b/>
      <w:bCs/>
      <w:sz w:val="23"/>
      <w:szCs w:val="23"/>
    </w:rPr>
  </w:style>
  <w:style w:type="paragraph" w:styleId="BodyText">
    <w:name w:val="Body Text"/>
    <w:basedOn w:val="Normal"/>
    <w:link w:val="BodyTextChar"/>
    <w:uiPriority w:val="1"/>
    <w:qFormat/>
    <w:rsid w:val="005F0FC7"/>
    <w:rPr>
      <w:sz w:val="23"/>
      <w:szCs w:val="23"/>
    </w:rPr>
  </w:style>
  <w:style w:type="character" w:customStyle="1" w:styleId="BodyTextChar">
    <w:name w:val="Body Text Char"/>
    <w:basedOn w:val="DefaultParagraphFont"/>
    <w:link w:val="BodyText"/>
    <w:uiPriority w:val="1"/>
    <w:rsid w:val="005F0FC7"/>
    <w:rPr>
      <w:rFonts w:ascii="Times New Roman" w:eastAsia="Times New Roman" w:hAnsi="Times New Roman" w:cs="Times New Roman"/>
      <w:sz w:val="23"/>
      <w:szCs w:val="23"/>
    </w:rPr>
  </w:style>
  <w:style w:type="paragraph" w:styleId="Header">
    <w:name w:val="header"/>
    <w:basedOn w:val="Normal"/>
    <w:link w:val="HeaderChar"/>
    <w:uiPriority w:val="99"/>
    <w:unhideWhenUsed/>
    <w:rsid w:val="007545AF"/>
    <w:pPr>
      <w:tabs>
        <w:tab w:val="center" w:pos="4680"/>
        <w:tab w:val="right" w:pos="9360"/>
      </w:tabs>
    </w:pPr>
  </w:style>
  <w:style w:type="character" w:customStyle="1" w:styleId="HeaderChar">
    <w:name w:val="Header Char"/>
    <w:basedOn w:val="DefaultParagraphFont"/>
    <w:link w:val="Header"/>
    <w:uiPriority w:val="99"/>
    <w:rsid w:val="007545AF"/>
    <w:rPr>
      <w:rFonts w:ascii="Times New Roman" w:eastAsia="Times New Roman" w:hAnsi="Times New Roman" w:cs="Times New Roman"/>
    </w:rPr>
  </w:style>
  <w:style w:type="paragraph" w:styleId="Footer">
    <w:name w:val="footer"/>
    <w:basedOn w:val="Normal"/>
    <w:link w:val="FooterChar"/>
    <w:uiPriority w:val="99"/>
    <w:unhideWhenUsed/>
    <w:rsid w:val="007545AF"/>
    <w:pPr>
      <w:tabs>
        <w:tab w:val="center" w:pos="4680"/>
        <w:tab w:val="right" w:pos="9360"/>
      </w:tabs>
    </w:pPr>
  </w:style>
  <w:style w:type="character" w:customStyle="1" w:styleId="FooterChar">
    <w:name w:val="Footer Char"/>
    <w:basedOn w:val="DefaultParagraphFont"/>
    <w:link w:val="Footer"/>
    <w:uiPriority w:val="99"/>
    <w:rsid w:val="007545AF"/>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37658E"/>
    <w:rPr>
      <w:sz w:val="16"/>
      <w:szCs w:val="16"/>
    </w:rPr>
  </w:style>
  <w:style w:type="paragraph" w:styleId="CommentText">
    <w:name w:val="annotation text"/>
    <w:basedOn w:val="Normal"/>
    <w:link w:val="CommentTextChar"/>
    <w:uiPriority w:val="99"/>
    <w:semiHidden/>
    <w:unhideWhenUsed/>
    <w:rsid w:val="0037658E"/>
    <w:rPr>
      <w:sz w:val="20"/>
      <w:szCs w:val="20"/>
    </w:rPr>
  </w:style>
  <w:style w:type="character" w:customStyle="1" w:styleId="CommentTextChar">
    <w:name w:val="Comment Text Char"/>
    <w:basedOn w:val="DefaultParagraphFont"/>
    <w:link w:val="CommentText"/>
    <w:uiPriority w:val="99"/>
    <w:semiHidden/>
    <w:rsid w:val="003765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7658E"/>
    <w:rPr>
      <w:b/>
      <w:bCs/>
    </w:rPr>
  </w:style>
  <w:style w:type="character" w:customStyle="1" w:styleId="CommentSubjectChar">
    <w:name w:val="Comment Subject Char"/>
    <w:basedOn w:val="CommentTextChar"/>
    <w:link w:val="CommentSubject"/>
    <w:uiPriority w:val="99"/>
    <w:semiHidden/>
    <w:rsid w:val="0037658E"/>
    <w:rPr>
      <w:rFonts w:ascii="Times New Roman" w:eastAsia="Times New Roman" w:hAnsi="Times New Roman" w:cs="Times New Roman"/>
      <w:b/>
      <w:bCs/>
      <w:sz w:val="20"/>
      <w:szCs w:val="20"/>
    </w:rPr>
  </w:style>
  <w:style w:type="paragraph" w:styleId="Revision">
    <w:name w:val="Revision"/>
    <w:hidden/>
    <w:uiPriority w:val="99"/>
    <w:semiHidden/>
    <w:rsid w:val="00D8748E"/>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870</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Cary Curtis</dc:creator>
  <cp:lastModifiedBy>Cary Curtis</cp:lastModifiedBy>
  <cp:revision>2</cp:revision>
  <dcterms:created xsi:type="dcterms:W3CDTF">2022-03-15T20:16:00Z</dcterms:created>
  <dcterms:modified xsi:type="dcterms:W3CDTF">2022-03-15T20:16:00Z</dcterms:modified>
</cp:coreProperties>
</file>