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B875E3" w14:textId="565AF104" w:rsidR="00C81FBF" w:rsidRDefault="008D2087">
      <w:r>
        <w:t xml:space="preserve">This brief is being provided to inform </w:t>
      </w:r>
      <w:r w:rsidR="00BA073B">
        <w:t>the board</w:t>
      </w:r>
      <w:r w:rsidR="00592F16">
        <w:t>, staff</w:t>
      </w:r>
      <w:r w:rsidR="00BA073B">
        <w:t xml:space="preserve"> and public of</w:t>
      </w:r>
      <w:r w:rsidR="00467A26">
        <w:t xml:space="preserve"> the details of</w:t>
      </w:r>
      <w:r w:rsidR="00BA073B">
        <w:t xml:space="preserve"> an agenda item </w:t>
      </w:r>
      <w:r w:rsidR="00F14CC6">
        <w:t>th</w:t>
      </w:r>
      <w:r w:rsidR="00467A26">
        <w:t xml:space="preserve">at </w:t>
      </w:r>
      <w:r w:rsidR="00EF6A96">
        <w:t xml:space="preserve">requires </w:t>
      </w:r>
      <w:r w:rsidR="00D11E06">
        <w:t xml:space="preserve">action </w:t>
      </w:r>
      <w:r w:rsidR="00EF6A96">
        <w:t>from the board</w:t>
      </w:r>
      <w:r w:rsidR="00F14CC6">
        <w:t>.</w:t>
      </w:r>
      <w:r w:rsidR="00EF6A96">
        <w:t xml:space="preserve">  </w:t>
      </w:r>
      <w:r w:rsidR="00D32E17">
        <w:t xml:space="preserve">The President of the Board will </w:t>
      </w:r>
      <w:r w:rsidR="00EF6A96">
        <w:t xml:space="preserve">provide </w:t>
      </w:r>
      <w:r w:rsidR="00CC28C8">
        <w:t>board members, staff</w:t>
      </w:r>
      <w:r w:rsidR="000B7D70">
        <w:t>,</w:t>
      </w:r>
      <w:r w:rsidR="00CC28C8">
        <w:t xml:space="preserve"> and</w:t>
      </w:r>
      <w:r w:rsidR="00EF6A96">
        <w:t xml:space="preserve"> the</w:t>
      </w:r>
      <w:r w:rsidR="00CC28C8">
        <w:t xml:space="preserve"> public</w:t>
      </w:r>
      <w:r w:rsidR="00752860">
        <w:t xml:space="preserve"> the opportunity</w:t>
      </w:r>
      <w:r w:rsidR="00CC28C8">
        <w:t xml:space="preserve"> to ask questions</w:t>
      </w:r>
      <w:r w:rsidR="00752860">
        <w:t xml:space="preserve"> about this topic </w:t>
      </w:r>
      <w:r w:rsidR="008B5A76">
        <w:t>when</w:t>
      </w:r>
      <w:r w:rsidR="00EF6A96">
        <w:t xml:space="preserve"> this agenda item is</w:t>
      </w:r>
      <w:r w:rsidR="008B5A76">
        <w:t xml:space="preserve"> announced.  </w:t>
      </w:r>
      <w:r w:rsidR="00CC28C8">
        <w:t xml:space="preserve"> </w:t>
      </w:r>
      <w:r w:rsidR="00FE5D22">
        <w:t xml:space="preserve"> </w:t>
      </w:r>
    </w:p>
    <w:p w14:paraId="27FCA6B9" w14:textId="2C81FB1A" w:rsidR="00710F8B" w:rsidRPr="00B34C79" w:rsidRDefault="00710F8B">
      <w:pPr>
        <w:rPr>
          <w:b/>
          <w:bCs/>
        </w:rPr>
      </w:pPr>
      <w:r w:rsidRPr="00710F8B">
        <w:rPr>
          <w:b/>
          <w:bCs/>
        </w:rPr>
        <w:t>Date:</w:t>
      </w:r>
      <w:r w:rsidR="00000CDC">
        <w:rPr>
          <w:b/>
          <w:bCs/>
        </w:rPr>
        <w:tab/>
      </w:r>
      <w:r w:rsidR="00000CDC" w:rsidRPr="00000CDC">
        <w:t>April 19, 2021</w:t>
      </w:r>
    </w:p>
    <w:p w14:paraId="48748697" w14:textId="1CD614D6" w:rsidR="002B7FD2" w:rsidRDefault="0086657E" w:rsidP="0086657E">
      <w:pPr>
        <w:rPr>
          <w:b/>
          <w:bCs/>
        </w:rPr>
      </w:pPr>
      <w:r w:rsidRPr="00C73C60">
        <w:rPr>
          <w:b/>
          <w:bCs/>
        </w:rPr>
        <w:t>Originator:</w:t>
      </w:r>
      <w:r w:rsidRPr="00C73C60">
        <w:t xml:space="preserve">  </w:t>
      </w:r>
      <w:r w:rsidR="00000CDC">
        <w:t>Cary Curtis</w:t>
      </w:r>
    </w:p>
    <w:p w14:paraId="14C809CA" w14:textId="4D1D135F" w:rsidR="00000CDC" w:rsidRPr="00000CDC" w:rsidRDefault="00BC6D67" w:rsidP="00000CDC">
      <w:pPr>
        <w:pStyle w:val="Header"/>
        <w:tabs>
          <w:tab w:val="clear" w:pos="4680"/>
          <w:tab w:val="clear" w:pos="9360"/>
        </w:tabs>
        <w:rPr>
          <w:rStyle w:val="Strong"/>
        </w:rPr>
      </w:pPr>
      <w:r>
        <w:rPr>
          <w:b/>
          <w:bCs/>
        </w:rPr>
        <w:t>Agenda Topic Title</w:t>
      </w:r>
      <w:r w:rsidRPr="00000CDC">
        <w:t>:</w:t>
      </w:r>
      <w:r w:rsidR="00000CDC" w:rsidRPr="00000CDC">
        <w:t xml:space="preserve"> </w:t>
      </w:r>
      <w:r w:rsidR="00420241">
        <w:rPr>
          <w:rStyle w:val="Strong"/>
          <w:b w:val="0"/>
          <w:bCs w:val="0"/>
        </w:rPr>
        <w:t xml:space="preserve"> </w:t>
      </w:r>
      <w:r w:rsidR="00387B33">
        <w:rPr>
          <w:rStyle w:val="Strong"/>
          <w:b w:val="0"/>
          <w:bCs w:val="0"/>
        </w:rPr>
        <w:t xml:space="preserve">Gold Mountain CSD </w:t>
      </w:r>
      <w:r w:rsidR="00534336">
        <w:rPr>
          <w:rStyle w:val="Strong"/>
          <w:b w:val="0"/>
          <w:bCs w:val="0"/>
        </w:rPr>
        <w:t>District Transparency Challenge</w:t>
      </w:r>
      <w:r w:rsidR="00D11E06">
        <w:rPr>
          <w:rStyle w:val="Strong"/>
          <w:b w:val="0"/>
          <w:bCs w:val="0"/>
        </w:rPr>
        <w:t xml:space="preserve"> and </w:t>
      </w:r>
      <w:r w:rsidR="00B55CFD">
        <w:rPr>
          <w:rStyle w:val="Strong"/>
          <w:b w:val="0"/>
          <w:bCs w:val="0"/>
        </w:rPr>
        <w:t xml:space="preserve">Formation of </w:t>
      </w:r>
      <w:r w:rsidR="003E5EDB">
        <w:rPr>
          <w:rStyle w:val="Strong"/>
          <w:b w:val="0"/>
          <w:bCs w:val="0"/>
        </w:rPr>
        <w:t>Transparency Challenge Ad-hoc Committee</w:t>
      </w:r>
    </w:p>
    <w:p w14:paraId="232AF180" w14:textId="77777777" w:rsidR="00867D56" w:rsidRDefault="00867D56" w:rsidP="00E24B0E">
      <w:pPr>
        <w:rPr>
          <w:b/>
          <w:bCs/>
        </w:rPr>
      </w:pPr>
    </w:p>
    <w:p w14:paraId="1C1D736E" w14:textId="2AE12BDD" w:rsidR="002B7FD2" w:rsidRDefault="00BC6D67" w:rsidP="00E24B0E">
      <w:pPr>
        <w:rPr>
          <w:b/>
          <w:bCs/>
        </w:rPr>
      </w:pPr>
      <w:r>
        <w:rPr>
          <w:b/>
          <w:bCs/>
        </w:rPr>
        <w:t xml:space="preserve">Purpose </w:t>
      </w:r>
      <w:r w:rsidR="002B7FD2">
        <w:rPr>
          <w:b/>
          <w:bCs/>
        </w:rPr>
        <w:t>of</w:t>
      </w:r>
      <w:r>
        <w:rPr>
          <w:b/>
          <w:bCs/>
        </w:rPr>
        <w:t xml:space="preserve"> </w:t>
      </w:r>
      <w:r w:rsidR="002B7FD2">
        <w:rPr>
          <w:b/>
          <w:bCs/>
        </w:rPr>
        <w:t>Brief:</w:t>
      </w:r>
      <w:r w:rsidR="00867D56">
        <w:rPr>
          <w:b/>
          <w:bCs/>
        </w:rPr>
        <w:t xml:space="preserve">  </w:t>
      </w:r>
      <w:r w:rsidR="00420241">
        <w:t xml:space="preserve"> </w:t>
      </w:r>
      <w:r w:rsidR="00915AD2">
        <w:t>Update</w:t>
      </w:r>
      <w:r w:rsidR="00BF784B">
        <w:t xml:space="preserve"> on next steps for the District Transparency Challenge</w:t>
      </w:r>
      <w:r w:rsidR="00D308A9">
        <w:t xml:space="preserve"> </w:t>
      </w:r>
      <w:r w:rsidR="008F4962">
        <w:t>and appoint ad-hoc Committee of the Board and Staff</w:t>
      </w:r>
      <w:r w:rsidR="00E5545D">
        <w:t xml:space="preserve"> with responsibility to </w:t>
      </w:r>
      <w:r w:rsidR="00F555A6">
        <w:t xml:space="preserve">manage requirements of the Challenge with a goal to complete the Challenge by </w:t>
      </w:r>
      <w:r w:rsidR="004173A8">
        <w:t>Nov. 30, 2021</w:t>
      </w:r>
    </w:p>
    <w:p w14:paraId="17A021BB" w14:textId="7CB603D8" w:rsidR="00A273E3" w:rsidRDefault="00D756EC" w:rsidP="0086657E">
      <w:pPr>
        <w:tabs>
          <w:tab w:val="left" w:pos="1620"/>
        </w:tabs>
        <w:contextualSpacing/>
        <w:rPr>
          <w:b/>
          <w:bCs/>
        </w:rPr>
      </w:pPr>
      <w:r>
        <w:rPr>
          <w:b/>
          <w:bCs/>
        </w:rPr>
        <w:t>Supporting Documents Included:</w:t>
      </w:r>
      <w:r w:rsidR="007D21BD">
        <w:rPr>
          <w:b/>
          <w:bCs/>
        </w:rPr>
        <w:t xml:space="preserve">  </w:t>
      </w:r>
      <w:r w:rsidR="007D21BD" w:rsidRPr="00BF784B">
        <w:t xml:space="preserve"> </w:t>
      </w:r>
      <w:r w:rsidR="00C4140F">
        <w:t xml:space="preserve">Yes, included as part of this </w:t>
      </w:r>
      <w:r w:rsidR="00BE26D5">
        <w:t>brief document.</w:t>
      </w:r>
    </w:p>
    <w:p w14:paraId="050DD50D" w14:textId="7EB3138F" w:rsidR="007D21BD" w:rsidRDefault="007D21BD" w:rsidP="0086657E">
      <w:pPr>
        <w:tabs>
          <w:tab w:val="left" w:pos="1620"/>
        </w:tabs>
        <w:contextualSpacing/>
        <w:rPr>
          <w:b/>
          <w:bCs/>
        </w:rPr>
      </w:pPr>
    </w:p>
    <w:p w14:paraId="37024BDC" w14:textId="6B4AC60C" w:rsidR="007D21BD" w:rsidRPr="00C73C60" w:rsidRDefault="007D21BD" w:rsidP="0086657E">
      <w:pPr>
        <w:tabs>
          <w:tab w:val="left" w:pos="1620"/>
        </w:tabs>
        <w:contextualSpacing/>
        <w:rPr>
          <w:b/>
          <w:bCs/>
        </w:rPr>
      </w:pPr>
      <w:r>
        <w:rPr>
          <w:b/>
          <w:bCs/>
        </w:rPr>
        <w:t>**********************************************************</w:t>
      </w:r>
    </w:p>
    <w:p w14:paraId="64DC9132" w14:textId="77777777" w:rsidR="00BF784B" w:rsidRPr="00BF784B" w:rsidRDefault="009709BA" w:rsidP="00A2268D">
      <w:pPr>
        <w:pStyle w:val="ListParagraph"/>
        <w:numPr>
          <w:ilvl w:val="0"/>
          <w:numId w:val="1"/>
        </w:numPr>
        <w:rPr>
          <w:u w:val="single"/>
        </w:rPr>
      </w:pPr>
      <w:r>
        <w:rPr>
          <w:b/>
          <w:bCs/>
          <w:u w:val="single"/>
        </w:rPr>
        <w:t>Agenda Topic Brief</w:t>
      </w:r>
      <w:r w:rsidR="001B6964">
        <w:rPr>
          <w:b/>
          <w:bCs/>
          <w:u w:val="single"/>
        </w:rPr>
        <w:t xml:space="preserve"> or Update</w:t>
      </w:r>
      <w:r>
        <w:rPr>
          <w:b/>
          <w:bCs/>
          <w:u w:val="single"/>
        </w:rPr>
        <w:t>:</w:t>
      </w:r>
      <w:r w:rsidR="00737C10">
        <w:t xml:space="preserve">  </w:t>
      </w:r>
      <w:r w:rsidR="009A3CC2" w:rsidRPr="009A3CC2">
        <w:t xml:space="preserve"> </w:t>
      </w:r>
    </w:p>
    <w:p w14:paraId="3731DDB8" w14:textId="62F0BD1A" w:rsidR="00A70B02" w:rsidRDefault="00EA0D47" w:rsidP="00BF784B">
      <w:pPr>
        <w:pStyle w:val="ListParagraph"/>
        <w:ind w:left="360"/>
      </w:pPr>
      <w:r>
        <w:t xml:space="preserve">At the March 15, 2021 GMCSD Board Meeting, </w:t>
      </w:r>
      <w:r w:rsidR="00BD2B82">
        <w:t xml:space="preserve">the board and staff agreed that participating in the CSDA </w:t>
      </w:r>
      <w:r w:rsidR="00900BC0">
        <w:t xml:space="preserve">Special District Leadership Foundation - </w:t>
      </w:r>
      <w:r w:rsidR="00D25842">
        <w:t>District Transparency Challenge would be beneficial for the District</w:t>
      </w:r>
      <w:r w:rsidR="006D3649">
        <w:t xml:space="preserve"> and would provide an opportunity for the District to showcase their commitment to transparency.</w:t>
      </w:r>
      <w:r w:rsidR="00C01FDA">
        <w:t xml:space="preserve">  It was discussed that a timeline of activities should be created that </w:t>
      </w:r>
      <w:r w:rsidR="0023007A">
        <w:t>would help staff and the board to keep on track with the requirements of the Challenge.</w:t>
      </w:r>
      <w:r w:rsidR="009A3CC2" w:rsidRPr="009A3CC2">
        <w:t xml:space="preserve"> </w:t>
      </w:r>
      <w:r w:rsidR="003621D5">
        <w:t xml:space="preserve"> Additionally, </w:t>
      </w:r>
      <w:r w:rsidR="004D79BA">
        <w:t xml:space="preserve">an ad-hoc committee of board and staff </w:t>
      </w:r>
      <w:r w:rsidR="0091284C">
        <w:t>should be formalized.</w:t>
      </w:r>
      <w:r w:rsidR="00CD2EC9">
        <w:t xml:space="preserve"> </w:t>
      </w:r>
      <w:r w:rsidR="009A3CC2" w:rsidRPr="009A3CC2">
        <w:t xml:space="preserve">  </w:t>
      </w:r>
    </w:p>
    <w:p w14:paraId="5D78015F" w14:textId="5FD981A9" w:rsidR="00FB63F3" w:rsidRDefault="00FB63F3" w:rsidP="00BF784B">
      <w:pPr>
        <w:pStyle w:val="ListParagraph"/>
        <w:ind w:left="360"/>
      </w:pPr>
    </w:p>
    <w:p w14:paraId="36501CAB" w14:textId="000FF492" w:rsidR="00FB63F3" w:rsidRDefault="00FB63F3" w:rsidP="00BF784B">
      <w:pPr>
        <w:pStyle w:val="ListParagraph"/>
        <w:ind w:left="360"/>
        <w:rPr>
          <w:b/>
          <w:bCs/>
          <w:u w:val="single"/>
        </w:rPr>
      </w:pPr>
      <w:r w:rsidRPr="00FB63F3">
        <w:rPr>
          <w:b/>
          <w:bCs/>
          <w:u w:val="single"/>
        </w:rPr>
        <w:t>Desired Board Action:</w:t>
      </w:r>
    </w:p>
    <w:p w14:paraId="7F263969" w14:textId="17EC1722" w:rsidR="00FB63F3" w:rsidRPr="000B6DE8" w:rsidRDefault="00FB63F3" w:rsidP="00BF784B">
      <w:pPr>
        <w:pStyle w:val="ListParagraph"/>
        <w:ind w:left="360"/>
      </w:pPr>
      <w:r w:rsidRPr="000B6DE8">
        <w:t xml:space="preserve">Formalize an ad-hoc committee of board members and staff to lead the </w:t>
      </w:r>
      <w:r w:rsidR="000B6DE8" w:rsidRPr="000B6DE8">
        <w:t>workflow of the Transparency Challenge.</w:t>
      </w:r>
    </w:p>
    <w:p w14:paraId="69FCF5DE" w14:textId="54D432C8" w:rsidR="00571D76" w:rsidRDefault="00420241">
      <w:r>
        <w:t xml:space="preserve"> </w:t>
      </w:r>
    </w:p>
    <w:p w14:paraId="28B4B9E3" w14:textId="1C0857A0" w:rsidR="0094140E" w:rsidRPr="009B5B70" w:rsidRDefault="00C127C4" w:rsidP="009E5BA8">
      <w:pPr>
        <w:pStyle w:val="ListParagraph"/>
        <w:numPr>
          <w:ilvl w:val="0"/>
          <w:numId w:val="1"/>
        </w:numPr>
        <w:rPr>
          <w:u w:val="single"/>
        </w:rPr>
      </w:pPr>
      <w:r w:rsidRPr="00737C10">
        <w:rPr>
          <w:b/>
          <w:bCs/>
          <w:u w:val="single"/>
        </w:rPr>
        <w:t xml:space="preserve">Anticipated </w:t>
      </w:r>
      <w:r w:rsidR="00CA1BA8">
        <w:rPr>
          <w:b/>
          <w:bCs/>
          <w:u w:val="single"/>
        </w:rPr>
        <w:t>I</w:t>
      </w:r>
      <w:r w:rsidRPr="00737C10">
        <w:rPr>
          <w:b/>
          <w:bCs/>
          <w:u w:val="single"/>
        </w:rPr>
        <w:t>mpacts</w:t>
      </w:r>
      <w:r w:rsidR="0094140E" w:rsidRPr="00737C10">
        <w:rPr>
          <w:b/>
          <w:bCs/>
          <w:u w:val="single"/>
        </w:rPr>
        <w:t xml:space="preserve"> to the District</w:t>
      </w:r>
      <w:r w:rsidR="003C64C4">
        <w:rPr>
          <w:b/>
          <w:bCs/>
          <w:u w:val="single"/>
        </w:rPr>
        <w:t xml:space="preserve"> - </w:t>
      </w:r>
      <w:r w:rsidR="0094140E" w:rsidRPr="0094140E">
        <w:rPr>
          <w:u w:val="single"/>
        </w:rPr>
        <w:t>(</w:t>
      </w:r>
      <w:r w:rsidR="00737C10" w:rsidRPr="00236862">
        <w:rPr>
          <w:i/>
          <w:iCs/>
          <w:u w:val="single"/>
        </w:rPr>
        <w:t xml:space="preserve">Consider financial impact, change in procedures, </w:t>
      </w:r>
      <w:r w:rsidR="008D7AEB" w:rsidRPr="00236862">
        <w:rPr>
          <w:i/>
          <w:iCs/>
          <w:u w:val="single"/>
        </w:rPr>
        <w:t>customer,</w:t>
      </w:r>
      <w:r w:rsidR="00A23587">
        <w:rPr>
          <w:i/>
          <w:iCs/>
          <w:u w:val="single"/>
        </w:rPr>
        <w:t xml:space="preserve"> and staff</w:t>
      </w:r>
      <w:r w:rsidR="00737C10" w:rsidRPr="00236862">
        <w:rPr>
          <w:i/>
          <w:iCs/>
          <w:u w:val="single"/>
        </w:rPr>
        <w:t xml:space="preserve"> communication</w:t>
      </w:r>
      <w:r w:rsidR="0094140E" w:rsidRPr="0094140E">
        <w:rPr>
          <w:u w:val="single"/>
        </w:rPr>
        <w:t>)</w:t>
      </w:r>
      <w:r w:rsidR="00CA1BA8">
        <w:rPr>
          <w:u w:val="single"/>
        </w:rPr>
        <w:t>:</w:t>
      </w:r>
      <w:r w:rsidR="0094140E" w:rsidRPr="0094140E">
        <w:t xml:space="preserve">  </w:t>
      </w:r>
      <w:r w:rsidR="001220A4">
        <w:t xml:space="preserve"> </w:t>
      </w:r>
      <w:r w:rsidR="0094140E" w:rsidRPr="0094140E">
        <w:t xml:space="preserve"> </w:t>
      </w:r>
    </w:p>
    <w:p w14:paraId="07166693" w14:textId="337C1139" w:rsidR="009B5B70" w:rsidRPr="00347EB9" w:rsidRDefault="009B5B70" w:rsidP="009B5B70">
      <w:pPr>
        <w:pStyle w:val="ListParagraph"/>
        <w:ind w:left="360"/>
      </w:pPr>
      <w:r w:rsidRPr="00347EB9">
        <w:t xml:space="preserve">The Challenge would </w:t>
      </w:r>
      <w:r w:rsidR="00347EB9" w:rsidRPr="00347EB9">
        <w:t>serve as a c</w:t>
      </w:r>
      <w:r w:rsidRPr="00347EB9">
        <w:t>onfirmation and commitment of transparency in the District</w:t>
      </w:r>
      <w:r w:rsidR="00347EB9" w:rsidRPr="00347EB9">
        <w:t>.</w:t>
      </w:r>
      <w:r w:rsidRPr="00347EB9">
        <w:t xml:space="preserve"> </w:t>
      </w:r>
    </w:p>
    <w:p w14:paraId="5992907D" w14:textId="0343A418" w:rsidR="00545D68" w:rsidRPr="008916D9" w:rsidRDefault="00420241" w:rsidP="008916D9">
      <w:r>
        <w:t xml:space="preserve"> </w:t>
      </w:r>
    </w:p>
    <w:p w14:paraId="612E4A77" w14:textId="77777777" w:rsidR="0094140E" w:rsidRPr="0094140E" w:rsidRDefault="0094140E" w:rsidP="0094140E">
      <w:pPr>
        <w:pStyle w:val="ListParagraph"/>
        <w:rPr>
          <w:u w:val="single"/>
        </w:rPr>
      </w:pPr>
    </w:p>
    <w:p w14:paraId="7B5DE7DB" w14:textId="39AD88EE" w:rsidR="00E77CCB" w:rsidRDefault="00737C10" w:rsidP="009E5BA8">
      <w:pPr>
        <w:pStyle w:val="ListParagraph"/>
        <w:numPr>
          <w:ilvl w:val="0"/>
          <w:numId w:val="1"/>
        </w:numPr>
      </w:pPr>
      <w:r w:rsidRPr="00737C10">
        <w:rPr>
          <w:b/>
          <w:bCs/>
          <w:u w:val="single"/>
        </w:rPr>
        <w:t xml:space="preserve">Anticipated Impacts to the Customer – </w:t>
      </w:r>
      <w:r w:rsidRPr="00CA1BA8">
        <w:rPr>
          <w:i/>
          <w:iCs/>
          <w:u w:val="single"/>
        </w:rPr>
        <w:t>Standby, Residential, Commercial</w:t>
      </w:r>
      <w:r w:rsidR="00ED79BF" w:rsidRPr="00737C10">
        <w:rPr>
          <w:b/>
          <w:bCs/>
        </w:rPr>
        <w:t>:</w:t>
      </w:r>
      <w:r w:rsidR="009A3CC2" w:rsidRPr="009A3CC2">
        <w:t xml:space="preserve">  </w:t>
      </w:r>
    </w:p>
    <w:p w14:paraId="516AE867" w14:textId="3FAB1332" w:rsidR="00347EB9" w:rsidRPr="0052391F" w:rsidRDefault="00FE4E5C" w:rsidP="0052391F">
      <w:pPr>
        <w:pStyle w:val="ListParagraph"/>
        <w:ind w:left="360"/>
      </w:pPr>
      <w:r w:rsidRPr="0052391F">
        <w:t>Will build</w:t>
      </w:r>
      <w:r w:rsidR="0052391F" w:rsidRPr="0052391F">
        <w:t xml:space="preserve"> additional</w:t>
      </w:r>
      <w:r w:rsidRPr="0052391F">
        <w:t xml:space="preserve"> </w:t>
      </w:r>
      <w:r w:rsidR="0052391F" w:rsidRPr="0052391F">
        <w:t>customer c</w:t>
      </w:r>
      <w:r w:rsidR="00347EB9" w:rsidRPr="0052391F">
        <w:t>onfidence that th</w:t>
      </w:r>
      <w:r w:rsidRPr="0052391F">
        <w:t>e District operates in a transparent manner.</w:t>
      </w:r>
    </w:p>
    <w:p w14:paraId="54366AC5" w14:textId="3701D524" w:rsidR="00C73C60" w:rsidRDefault="00420241" w:rsidP="00E77CCB">
      <w:r>
        <w:t xml:space="preserve"> </w:t>
      </w:r>
    </w:p>
    <w:p w14:paraId="4F1C0599" w14:textId="69C7E8D6" w:rsidR="00ED79BF" w:rsidRDefault="00E33654" w:rsidP="00E77CCB">
      <w:r>
        <w:t xml:space="preserve"> </w:t>
      </w:r>
    </w:p>
    <w:p w14:paraId="41CCC9BF" w14:textId="210C4706" w:rsidR="00C81FBF" w:rsidRDefault="00E77CCB" w:rsidP="00630F0F">
      <w:pPr>
        <w:pStyle w:val="ListParagraph"/>
        <w:numPr>
          <w:ilvl w:val="0"/>
          <w:numId w:val="1"/>
        </w:numPr>
      </w:pPr>
      <w:r w:rsidRPr="00630F0F">
        <w:rPr>
          <w:b/>
          <w:bCs/>
          <w:u w:val="single"/>
        </w:rPr>
        <w:t>Next Steps for this Topic</w:t>
      </w:r>
      <w:r w:rsidRPr="00E77CCB">
        <w:t>:</w:t>
      </w:r>
    </w:p>
    <w:p w14:paraId="6F0D6D32" w14:textId="66EC0AB3" w:rsidR="0052391F" w:rsidRPr="00FB188A" w:rsidRDefault="00FB188A" w:rsidP="0052391F">
      <w:pPr>
        <w:pStyle w:val="ListParagraph"/>
        <w:ind w:left="360"/>
      </w:pPr>
      <w:r w:rsidRPr="00FB188A">
        <w:t>Agree upon a plan for implementing the requirements of the Challenge and implement the plan.</w:t>
      </w:r>
    </w:p>
    <w:p w14:paraId="1A4A3BA2" w14:textId="2D45947E" w:rsidR="00C81FBF" w:rsidRDefault="00420241">
      <w:r>
        <w:lastRenderedPageBreak/>
        <w:t xml:space="preserve"> </w:t>
      </w:r>
    </w:p>
    <w:p w14:paraId="6AE53F99" w14:textId="77777777" w:rsidR="00B0289B" w:rsidRDefault="00B0289B">
      <w:pPr>
        <w:rPr>
          <w:b/>
          <w:bCs/>
        </w:rPr>
      </w:pPr>
    </w:p>
    <w:p w14:paraId="75BA5C75" w14:textId="77777777" w:rsidR="00B0289B" w:rsidRDefault="00B0289B">
      <w:pPr>
        <w:rPr>
          <w:b/>
          <w:bCs/>
        </w:rPr>
      </w:pPr>
    </w:p>
    <w:p w14:paraId="615E7F9C" w14:textId="1E302BAE" w:rsidR="00C4140F" w:rsidRDefault="00EF4D8D">
      <w:pPr>
        <w:rPr>
          <w:b/>
          <w:bCs/>
        </w:rPr>
      </w:pPr>
      <w:r>
        <w:rPr>
          <w:b/>
          <w:bCs/>
        </w:rPr>
        <w:t xml:space="preserve">Breakdown of </w:t>
      </w:r>
      <w:r w:rsidR="001C735B">
        <w:rPr>
          <w:b/>
          <w:bCs/>
        </w:rPr>
        <w:t>Suggested High</w:t>
      </w:r>
      <w:r w:rsidR="00B1127D">
        <w:rPr>
          <w:b/>
          <w:bCs/>
        </w:rPr>
        <w:t>-</w:t>
      </w:r>
      <w:r w:rsidR="001C735B">
        <w:rPr>
          <w:b/>
          <w:bCs/>
        </w:rPr>
        <w:t>Level Workflow for Transparency Ad-Hoc Committee</w:t>
      </w:r>
    </w:p>
    <w:tbl>
      <w:tblPr>
        <w:tblStyle w:val="TableGrid"/>
        <w:tblW w:w="9355" w:type="dxa"/>
        <w:tblLook w:val="04A0" w:firstRow="1" w:lastRow="0" w:firstColumn="1" w:lastColumn="0" w:noHBand="0" w:noVBand="1"/>
      </w:tblPr>
      <w:tblGrid>
        <w:gridCol w:w="805"/>
        <w:gridCol w:w="5130"/>
        <w:gridCol w:w="1890"/>
        <w:gridCol w:w="1530"/>
      </w:tblGrid>
      <w:tr w:rsidR="00824A54" w14:paraId="7F4BFE0B" w14:textId="77777777" w:rsidTr="00824A54">
        <w:tc>
          <w:tcPr>
            <w:tcW w:w="805" w:type="dxa"/>
          </w:tcPr>
          <w:p w14:paraId="2A1B2DA6" w14:textId="67DC62A9" w:rsidR="00824A54" w:rsidRDefault="00824A54">
            <w:pPr>
              <w:rPr>
                <w:b/>
                <w:bCs/>
              </w:rPr>
            </w:pPr>
            <w:r>
              <w:rPr>
                <w:b/>
                <w:bCs/>
              </w:rPr>
              <w:t>Item #</w:t>
            </w:r>
          </w:p>
        </w:tc>
        <w:tc>
          <w:tcPr>
            <w:tcW w:w="5130" w:type="dxa"/>
          </w:tcPr>
          <w:p w14:paraId="6FB2F552" w14:textId="5421F3DC" w:rsidR="00824A54" w:rsidRDefault="00824A54">
            <w:pPr>
              <w:rPr>
                <w:b/>
                <w:bCs/>
              </w:rPr>
            </w:pPr>
            <w:r>
              <w:rPr>
                <w:b/>
                <w:bCs/>
              </w:rPr>
              <w:t>Description</w:t>
            </w:r>
          </w:p>
        </w:tc>
        <w:tc>
          <w:tcPr>
            <w:tcW w:w="1890" w:type="dxa"/>
          </w:tcPr>
          <w:p w14:paraId="3F7A3796" w14:textId="37C55802" w:rsidR="00824A54" w:rsidRDefault="00824A54">
            <w:pPr>
              <w:rPr>
                <w:b/>
                <w:bCs/>
              </w:rPr>
            </w:pPr>
            <w:r>
              <w:rPr>
                <w:b/>
                <w:bCs/>
              </w:rPr>
              <w:t>Assigned to</w:t>
            </w:r>
          </w:p>
        </w:tc>
        <w:tc>
          <w:tcPr>
            <w:tcW w:w="1530" w:type="dxa"/>
          </w:tcPr>
          <w:p w14:paraId="4EB34571" w14:textId="13D3176E" w:rsidR="00824A54" w:rsidRDefault="00824A54">
            <w:pPr>
              <w:rPr>
                <w:b/>
                <w:bCs/>
              </w:rPr>
            </w:pPr>
            <w:r>
              <w:rPr>
                <w:b/>
                <w:bCs/>
              </w:rPr>
              <w:t>Target Date</w:t>
            </w:r>
          </w:p>
        </w:tc>
      </w:tr>
      <w:tr w:rsidR="00824A54" w14:paraId="0765E392" w14:textId="77777777" w:rsidTr="00824A54">
        <w:tc>
          <w:tcPr>
            <w:tcW w:w="805" w:type="dxa"/>
          </w:tcPr>
          <w:p w14:paraId="215DD57F" w14:textId="00068B5A" w:rsidR="00824A54" w:rsidRDefault="00824A54">
            <w:pPr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5130" w:type="dxa"/>
          </w:tcPr>
          <w:p w14:paraId="27D43963" w14:textId="35159BED" w:rsidR="00824A54" w:rsidRDefault="004E75AB">
            <w:pPr>
              <w:rPr>
                <w:b/>
                <w:bCs/>
              </w:rPr>
            </w:pPr>
            <w:r>
              <w:rPr>
                <w:b/>
                <w:bCs/>
              </w:rPr>
              <w:t>Appoint ad-hoc committee of board and staff to work the Challenge</w:t>
            </w:r>
          </w:p>
        </w:tc>
        <w:tc>
          <w:tcPr>
            <w:tcW w:w="1890" w:type="dxa"/>
          </w:tcPr>
          <w:p w14:paraId="13AA530D" w14:textId="77777777" w:rsidR="00824A54" w:rsidRDefault="00824A54">
            <w:pPr>
              <w:rPr>
                <w:b/>
                <w:bCs/>
              </w:rPr>
            </w:pPr>
          </w:p>
        </w:tc>
        <w:tc>
          <w:tcPr>
            <w:tcW w:w="1530" w:type="dxa"/>
          </w:tcPr>
          <w:p w14:paraId="0840C329" w14:textId="21A33305" w:rsidR="00824A54" w:rsidRDefault="00877CB1">
            <w:pPr>
              <w:rPr>
                <w:b/>
                <w:bCs/>
              </w:rPr>
            </w:pPr>
            <w:r>
              <w:rPr>
                <w:b/>
                <w:bCs/>
              </w:rPr>
              <w:t>4-19-21</w:t>
            </w:r>
          </w:p>
        </w:tc>
      </w:tr>
      <w:tr w:rsidR="00D401CE" w14:paraId="2999895E" w14:textId="77777777" w:rsidTr="00824A54">
        <w:tc>
          <w:tcPr>
            <w:tcW w:w="805" w:type="dxa"/>
          </w:tcPr>
          <w:p w14:paraId="3A1E2E37" w14:textId="53B5EEE2" w:rsidR="00D401CE" w:rsidRDefault="002353F8">
            <w:pPr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5130" w:type="dxa"/>
          </w:tcPr>
          <w:p w14:paraId="32DFBF49" w14:textId="1D36A072" w:rsidR="00D401CE" w:rsidRDefault="00D401CE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Committee </w:t>
            </w:r>
            <w:r w:rsidR="002353F8">
              <w:rPr>
                <w:b/>
                <w:bCs/>
              </w:rPr>
              <w:t>establishes recurring meetings to monitor assignments and progress</w:t>
            </w:r>
          </w:p>
        </w:tc>
        <w:tc>
          <w:tcPr>
            <w:tcW w:w="1890" w:type="dxa"/>
          </w:tcPr>
          <w:p w14:paraId="4CBA1C0D" w14:textId="77777777" w:rsidR="00D401CE" w:rsidRDefault="00D401CE">
            <w:pPr>
              <w:rPr>
                <w:b/>
                <w:bCs/>
              </w:rPr>
            </w:pPr>
          </w:p>
        </w:tc>
        <w:tc>
          <w:tcPr>
            <w:tcW w:w="1530" w:type="dxa"/>
          </w:tcPr>
          <w:p w14:paraId="1AD2F1F8" w14:textId="77777777" w:rsidR="00D401CE" w:rsidRDefault="00D401CE">
            <w:pPr>
              <w:rPr>
                <w:b/>
                <w:bCs/>
              </w:rPr>
            </w:pPr>
          </w:p>
        </w:tc>
      </w:tr>
      <w:tr w:rsidR="00824A54" w14:paraId="009C4AB0" w14:textId="77777777" w:rsidTr="00824A54">
        <w:tc>
          <w:tcPr>
            <w:tcW w:w="805" w:type="dxa"/>
          </w:tcPr>
          <w:p w14:paraId="6AD81A6C" w14:textId="08B5D325" w:rsidR="00824A54" w:rsidRDefault="002353F8">
            <w:pPr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5130" w:type="dxa"/>
          </w:tcPr>
          <w:p w14:paraId="7F7A9EE3" w14:textId="14A1469F" w:rsidR="00824A54" w:rsidRDefault="00877CB1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Committee </w:t>
            </w:r>
            <w:r w:rsidR="00F63DAB">
              <w:rPr>
                <w:b/>
                <w:bCs/>
              </w:rPr>
              <w:t xml:space="preserve">reviews all areas of the Challenge to determine the </w:t>
            </w:r>
            <w:r w:rsidR="0095144E">
              <w:rPr>
                <w:b/>
                <w:bCs/>
              </w:rPr>
              <w:t>components that are new and need to be created</w:t>
            </w:r>
          </w:p>
        </w:tc>
        <w:tc>
          <w:tcPr>
            <w:tcW w:w="1890" w:type="dxa"/>
          </w:tcPr>
          <w:p w14:paraId="1E2E5BD5" w14:textId="77777777" w:rsidR="00824A54" w:rsidRDefault="00824A54">
            <w:pPr>
              <w:rPr>
                <w:b/>
                <w:bCs/>
              </w:rPr>
            </w:pPr>
          </w:p>
        </w:tc>
        <w:tc>
          <w:tcPr>
            <w:tcW w:w="1530" w:type="dxa"/>
          </w:tcPr>
          <w:p w14:paraId="7385CD79" w14:textId="77777777" w:rsidR="00824A54" w:rsidRDefault="00824A54">
            <w:pPr>
              <w:rPr>
                <w:b/>
                <w:bCs/>
              </w:rPr>
            </w:pPr>
          </w:p>
        </w:tc>
      </w:tr>
      <w:tr w:rsidR="001C735B" w14:paraId="0C704EB7" w14:textId="77777777" w:rsidTr="00824A54">
        <w:tc>
          <w:tcPr>
            <w:tcW w:w="805" w:type="dxa"/>
          </w:tcPr>
          <w:p w14:paraId="5F191B17" w14:textId="34FD4786" w:rsidR="001C735B" w:rsidRDefault="007C0446">
            <w:pPr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5130" w:type="dxa"/>
          </w:tcPr>
          <w:p w14:paraId="61311965" w14:textId="5EE60850" w:rsidR="001C735B" w:rsidRDefault="001C735B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Committee </w:t>
            </w:r>
            <w:r w:rsidR="0002228E">
              <w:rPr>
                <w:b/>
                <w:bCs/>
              </w:rPr>
              <w:t>identifies checklist items currently in place</w:t>
            </w:r>
            <w:r w:rsidR="008A28D2">
              <w:rPr>
                <w:b/>
                <w:bCs/>
              </w:rPr>
              <w:t xml:space="preserve"> and </w:t>
            </w:r>
            <w:r w:rsidR="00C36A3C">
              <w:rPr>
                <w:b/>
                <w:bCs/>
              </w:rPr>
              <w:t>according to the Checklist</w:t>
            </w:r>
            <w:r w:rsidR="007C0446">
              <w:rPr>
                <w:b/>
                <w:bCs/>
              </w:rPr>
              <w:t xml:space="preserve">, </w:t>
            </w:r>
            <w:r w:rsidR="008A28D2">
              <w:rPr>
                <w:b/>
                <w:bCs/>
              </w:rPr>
              <w:t xml:space="preserve">documents, </w:t>
            </w:r>
            <w:r w:rsidR="00F6191E">
              <w:rPr>
                <w:b/>
                <w:bCs/>
              </w:rPr>
              <w:t>complies,</w:t>
            </w:r>
            <w:r w:rsidR="008A28D2">
              <w:rPr>
                <w:b/>
                <w:bCs/>
              </w:rPr>
              <w:t xml:space="preserve"> or posts items to the website</w:t>
            </w:r>
          </w:p>
        </w:tc>
        <w:tc>
          <w:tcPr>
            <w:tcW w:w="1890" w:type="dxa"/>
          </w:tcPr>
          <w:p w14:paraId="33A821F1" w14:textId="77777777" w:rsidR="001C735B" w:rsidRDefault="001C735B">
            <w:pPr>
              <w:rPr>
                <w:b/>
                <w:bCs/>
              </w:rPr>
            </w:pPr>
          </w:p>
        </w:tc>
        <w:tc>
          <w:tcPr>
            <w:tcW w:w="1530" w:type="dxa"/>
          </w:tcPr>
          <w:p w14:paraId="542AE3C1" w14:textId="77777777" w:rsidR="001C735B" w:rsidRDefault="001C735B">
            <w:pPr>
              <w:rPr>
                <w:b/>
                <w:bCs/>
              </w:rPr>
            </w:pPr>
          </w:p>
        </w:tc>
      </w:tr>
      <w:tr w:rsidR="00824A54" w14:paraId="38DF40D1" w14:textId="77777777" w:rsidTr="00824A54">
        <w:tc>
          <w:tcPr>
            <w:tcW w:w="805" w:type="dxa"/>
          </w:tcPr>
          <w:p w14:paraId="06E9EE86" w14:textId="67183E80" w:rsidR="00824A54" w:rsidRDefault="007C0446">
            <w:pPr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5130" w:type="dxa"/>
          </w:tcPr>
          <w:p w14:paraId="57704114" w14:textId="3B1D31EA" w:rsidR="00824A54" w:rsidRDefault="0095144E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Committee </w:t>
            </w:r>
            <w:r w:rsidR="0079684B">
              <w:rPr>
                <w:b/>
                <w:bCs/>
              </w:rPr>
              <w:t xml:space="preserve">recommends work assignments on required components of the Challenge </w:t>
            </w:r>
            <w:r w:rsidR="00ED5196">
              <w:rPr>
                <w:b/>
                <w:bCs/>
              </w:rPr>
              <w:t>– within and outside of the Ad-Hoc Committee</w:t>
            </w:r>
          </w:p>
        </w:tc>
        <w:tc>
          <w:tcPr>
            <w:tcW w:w="1890" w:type="dxa"/>
          </w:tcPr>
          <w:p w14:paraId="087D7CAA" w14:textId="77777777" w:rsidR="00824A54" w:rsidRDefault="00824A54">
            <w:pPr>
              <w:rPr>
                <w:b/>
                <w:bCs/>
              </w:rPr>
            </w:pPr>
          </w:p>
        </w:tc>
        <w:tc>
          <w:tcPr>
            <w:tcW w:w="1530" w:type="dxa"/>
          </w:tcPr>
          <w:p w14:paraId="51244033" w14:textId="77777777" w:rsidR="00824A54" w:rsidRDefault="00824A54">
            <w:pPr>
              <w:rPr>
                <w:b/>
                <w:bCs/>
              </w:rPr>
            </w:pPr>
          </w:p>
        </w:tc>
      </w:tr>
      <w:tr w:rsidR="0055050D" w14:paraId="0EF8C322" w14:textId="77777777" w:rsidTr="00824A54">
        <w:tc>
          <w:tcPr>
            <w:tcW w:w="805" w:type="dxa"/>
          </w:tcPr>
          <w:p w14:paraId="715613CB" w14:textId="537311FB" w:rsidR="0055050D" w:rsidRDefault="007C0446">
            <w:pPr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5130" w:type="dxa"/>
          </w:tcPr>
          <w:p w14:paraId="0E425580" w14:textId="0BFA47EB" w:rsidR="0055050D" w:rsidRDefault="003C6F70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Committee provides the Policy Review Committee with a list of required new policies </w:t>
            </w:r>
            <w:r w:rsidR="00342AB9">
              <w:rPr>
                <w:b/>
                <w:bCs/>
              </w:rPr>
              <w:t xml:space="preserve">that need to be escalated to the top of the policy review </w:t>
            </w:r>
            <w:r w:rsidR="00D401CE">
              <w:rPr>
                <w:b/>
                <w:bCs/>
              </w:rPr>
              <w:t>list</w:t>
            </w:r>
          </w:p>
        </w:tc>
        <w:tc>
          <w:tcPr>
            <w:tcW w:w="1890" w:type="dxa"/>
          </w:tcPr>
          <w:p w14:paraId="21D6C1A1" w14:textId="77777777" w:rsidR="0055050D" w:rsidRDefault="0055050D">
            <w:pPr>
              <w:rPr>
                <w:b/>
                <w:bCs/>
              </w:rPr>
            </w:pPr>
          </w:p>
        </w:tc>
        <w:tc>
          <w:tcPr>
            <w:tcW w:w="1530" w:type="dxa"/>
          </w:tcPr>
          <w:p w14:paraId="46CF04D2" w14:textId="77777777" w:rsidR="0055050D" w:rsidRDefault="0055050D">
            <w:pPr>
              <w:rPr>
                <w:b/>
                <w:bCs/>
              </w:rPr>
            </w:pPr>
          </w:p>
        </w:tc>
      </w:tr>
      <w:tr w:rsidR="00824A54" w14:paraId="1A85642C" w14:textId="77777777" w:rsidTr="00824A54">
        <w:tc>
          <w:tcPr>
            <w:tcW w:w="805" w:type="dxa"/>
          </w:tcPr>
          <w:p w14:paraId="67C65CC7" w14:textId="21E6CC5F" w:rsidR="00824A54" w:rsidRDefault="007C0446">
            <w:pPr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</w:p>
        </w:tc>
        <w:tc>
          <w:tcPr>
            <w:tcW w:w="5130" w:type="dxa"/>
          </w:tcPr>
          <w:p w14:paraId="3FE229BE" w14:textId="7EFC5FDD" w:rsidR="00824A54" w:rsidRDefault="00ED5196">
            <w:pPr>
              <w:rPr>
                <w:b/>
                <w:bCs/>
              </w:rPr>
            </w:pPr>
            <w:r>
              <w:rPr>
                <w:b/>
                <w:bCs/>
              </w:rPr>
              <w:t>Committee sets timeline for tasks to be completed</w:t>
            </w:r>
          </w:p>
        </w:tc>
        <w:tc>
          <w:tcPr>
            <w:tcW w:w="1890" w:type="dxa"/>
          </w:tcPr>
          <w:p w14:paraId="626823A1" w14:textId="77777777" w:rsidR="00824A54" w:rsidRDefault="00824A54">
            <w:pPr>
              <w:rPr>
                <w:b/>
                <w:bCs/>
              </w:rPr>
            </w:pPr>
          </w:p>
        </w:tc>
        <w:tc>
          <w:tcPr>
            <w:tcW w:w="1530" w:type="dxa"/>
          </w:tcPr>
          <w:p w14:paraId="502BCDE0" w14:textId="77777777" w:rsidR="00824A54" w:rsidRDefault="00824A54">
            <w:pPr>
              <w:rPr>
                <w:b/>
                <w:bCs/>
              </w:rPr>
            </w:pPr>
          </w:p>
        </w:tc>
      </w:tr>
      <w:tr w:rsidR="00824A54" w14:paraId="4B9A2B3A" w14:textId="77777777" w:rsidTr="00824A54">
        <w:tc>
          <w:tcPr>
            <w:tcW w:w="805" w:type="dxa"/>
          </w:tcPr>
          <w:p w14:paraId="0A60AF80" w14:textId="2E3B1C06" w:rsidR="00824A54" w:rsidRDefault="007C0446">
            <w:pPr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</w:p>
        </w:tc>
        <w:tc>
          <w:tcPr>
            <w:tcW w:w="5130" w:type="dxa"/>
          </w:tcPr>
          <w:p w14:paraId="3A3967DD" w14:textId="563723F9" w:rsidR="00824A54" w:rsidRDefault="007C0446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Committee monitors completion of tasks and reports </w:t>
            </w:r>
            <w:r w:rsidR="006C296B">
              <w:rPr>
                <w:b/>
                <w:bCs/>
              </w:rPr>
              <w:t>during board meetings of progress</w:t>
            </w:r>
          </w:p>
        </w:tc>
        <w:tc>
          <w:tcPr>
            <w:tcW w:w="1890" w:type="dxa"/>
          </w:tcPr>
          <w:p w14:paraId="47526320" w14:textId="77777777" w:rsidR="00824A54" w:rsidRDefault="00824A54">
            <w:pPr>
              <w:rPr>
                <w:b/>
                <w:bCs/>
              </w:rPr>
            </w:pPr>
          </w:p>
        </w:tc>
        <w:tc>
          <w:tcPr>
            <w:tcW w:w="1530" w:type="dxa"/>
          </w:tcPr>
          <w:p w14:paraId="3EB1944C" w14:textId="77777777" w:rsidR="00824A54" w:rsidRDefault="00824A54">
            <w:pPr>
              <w:rPr>
                <w:b/>
                <w:bCs/>
              </w:rPr>
            </w:pPr>
          </w:p>
        </w:tc>
      </w:tr>
      <w:tr w:rsidR="00824A54" w14:paraId="2D2C5BB5" w14:textId="77777777" w:rsidTr="00824A54">
        <w:tc>
          <w:tcPr>
            <w:tcW w:w="805" w:type="dxa"/>
          </w:tcPr>
          <w:p w14:paraId="74791BD2" w14:textId="1C6BE618" w:rsidR="00824A54" w:rsidRDefault="006C296B">
            <w:pPr>
              <w:rPr>
                <w:b/>
                <w:bCs/>
              </w:rPr>
            </w:pPr>
            <w:r>
              <w:rPr>
                <w:b/>
                <w:bCs/>
              </w:rPr>
              <w:t>9</w:t>
            </w:r>
          </w:p>
        </w:tc>
        <w:tc>
          <w:tcPr>
            <w:tcW w:w="5130" w:type="dxa"/>
          </w:tcPr>
          <w:p w14:paraId="652D39A1" w14:textId="6AB3CD32" w:rsidR="00824A54" w:rsidRDefault="006C296B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Committee completes Checklist and submits </w:t>
            </w:r>
            <w:r w:rsidR="00A81A84">
              <w:rPr>
                <w:b/>
                <w:bCs/>
              </w:rPr>
              <w:t>to Special District Leadership Foundation (SDLF)</w:t>
            </w:r>
          </w:p>
        </w:tc>
        <w:tc>
          <w:tcPr>
            <w:tcW w:w="1890" w:type="dxa"/>
          </w:tcPr>
          <w:p w14:paraId="1308B686" w14:textId="77777777" w:rsidR="00824A54" w:rsidRDefault="00824A54">
            <w:pPr>
              <w:rPr>
                <w:b/>
                <w:bCs/>
              </w:rPr>
            </w:pPr>
          </w:p>
        </w:tc>
        <w:tc>
          <w:tcPr>
            <w:tcW w:w="1530" w:type="dxa"/>
          </w:tcPr>
          <w:p w14:paraId="504EEEC6" w14:textId="4864E4F8" w:rsidR="00824A54" w:rsidRDefault="00B1127D">
            <w:pPr>
              <w:rPr>
                <w:b/>
                <w:bCs/>
              </w:rPr>
            </w:pPr>
            <w:r>
              <w:rPr>
                <w:b/>
                <w:bCs/>
              </w:rPr>
              <w:t>By 11-30-21</w:t>
            </w:r>
          </w:p>
        </w:tc>
      </w:tr>
    </w:tbl>
    <w:p w14:paraId="521EA054" w14:textId="77777777" w:rsidR="00B0289B" w:rsidRPr="00B0289B" w:rsidRDefault="00B0289B">
      <w:pPr>
        <w:rPr>
          <w:b/>
          <w:bCs/>
        </w:rPr>
      </w:pPr>
    </w:p>
    <w:sectPr w:rsidR="00B0289B" w:rsidRPr="00B0289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E51F69" w14:textId="77777777" w:rsidR="00970A0C" w:rsidRDefault="00970A0C" w:rsidP="00C81FBF">
      <w:pPr>
        <w:spacing w:after="0" w:line="240" w:lineRule="auto"/>
      </w:pPr>
      <w:r>
        <w:separator/>
      </w:r>
    </w:p>
  </w:endnote>
  <w:endnote w:type="continuationSeparator" w:id="0">
    <w:p w14:paraId="2686E3B9" w14:textId="77777777" w:rsidR="00970A0C" w:rsidRDefault="00970A0C" w:rsidP="00C81F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897BA3" w14:textId="77777777" w:rsidR="002D0BE3" w:rsidRDefault="002D0BE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C7B58F" w14:textId="77777777" w:rsidR="002D0BE3" w:rsidRDefault="002D0BE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62283B" w14:textId="77777777" w:rsidR="002D0BE3" w:rsidRDefault="002D0BE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E8996D" w14:textId="77777777" w:rsidR="00970A0C" w:rsidRDefault="00970A0C" w:rsidP="00C81FBF">
      <w:pPr>
        <w:spacing w:after="0" w:line="240" w:lineRule="auto"/>
      </w:pPr>
      <w:r>
        <w:separator/>
      </w:r>
    </w:p>
  </w:footnote>
  <w:footnote w:type="continuationSeparator" w:id="0">
    <w:p w14:paraId="440E8184" w14:textId="77777777" w:rsidR="00970A0C" w:rsidRDefault="00970A0C" w:rsidP="00C81F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359009" w14:textId="77777777" w:rsidR="002D0BE3" w:rsidRDefault="002D0BE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8092DC" w14:textId="59F0D0CA" w:rsidR="00C81FBF" w:rsidRDefault="00C81FBF">
    <w:pPr>
      <w:pStyle w:val="Header"/>
    </w:pPr>
    <w:r w:rsidRPr="00C81FBF">
      <w:rPr>
        <w:rFonts w:asciiTheme="majorHAnsi" w:eastAsiaTheme="majorEastAsia" w:hAnsiTheme="majorHAnsi" w:cstheme="majorBidi"/>
        <w:b/>
        <w:bCs/>
        <w:noProof/>
        <w:sz w:val="32"/>
        <w:szCs w:val="32"/>
      </w:rPr>
      <mc:AlternateContent>
        <mc:Choice Requires="wps">
          <w:drawing>
            <wp:anchor distT="0" distB="0" distL="118745" distR="118745" simplePos="0" relativeHeight="251659264" behindDoc="1" locked="0" layoutInCell="1" allowOverlap="0" wp14:anchorId="0686CD59" wp14:editId="7C8086DA">
              <wp:simplePos x="0" y="0"/>
              <wp:positionH relativeFrom="margin">
                <wp:align>center</wp:align>
              </wp:positionH>
              <mc:AlternateContent>
                <mc:Choice Requires="wp14">
                  <wp:positionV relativeFrom="page">
                    <wp14:pctPosVOffset>4500</wp14:pctPosVOffset>
                  </wp:positionV>
                </mc:Choice>
                <mc:Fallback>
                  <wp:positionV relativeFrom="page">
                    <wp:posOffset>452120</wp:posOffset>
                  </wp:positionV>
                </mc:Fallback>
              </mc:AlternateContent>
              <wp:extent cx="5950039" cy="270457"/>
              <wp:effectExtent l="0" t="0" r="0" b="7620"/>
              <wp:wrapSquare wrapText="bothSides"/>
              <wp:docPr id="197" name="Rectangle 1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50039" cy="270457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4362C487" w14:textId="28499DFF" w:rsidR="002D0BE3" w:rsidRPr="00C81FBF" w:rsidRDefault="00B34C79" w:rsidP="002D0BE3">
                          <w:pPr>
                            <w:pStyle w:val="Header"/>
                            <w:tabs>
                              <w:tab w:val="clear" w:pos="4680"/>
                              <w:tab w:val="clear" w:pos="9360"/>
                            </w:tabs>
                            <w:rPr>
                              <w:rStyle w:val="Strong"/>
                            </w:rPr>
                          </w:pPr>
                          <w:r>
                            <w:rPr>
                              <w:rStyle w:val="Strong"/>
                            </w:rPr>
                            <w:t>AGENDA ITEM #</w:t>
                          </w:r>
                          <w:r w:rsidR="002D0BE3">
                            <w:rPr>
                              <w:rStyle w:val="Strong"/>
                            </w:rPr>
                            <w:t>3</w:t>
                          </w:r>
                          <w:r>
                            <w:rPr>
                              <w:rStyle w:val="Strong"/>
                            </w:rPr>
                            <w:t xml:space="preserve">                </w:t>
                          </w:r>
                          <w:r w:rsidR="002D0BE3">
                            <w:rPr>
                              <w:rStyle w:val="Strong"/>
                            </w:rPr>
                            <w:t>DISTRICT TRANSPARENCY CHALLENGE</w:t>
                          </w:r>
                          <w:r w:rsidR="003C6961">
                            <w:rPr>
                              <w:rStyle w:val="Strong"/>
                            </w:rPr>
                            <w:t xml:space="preserve"> </w:t>
                          </w:r>
                          <w:r w:rsidR="007B2B0B">
                            <w:rPr>
                              <w:rStyle w:val="Strong"/>
                            </w:rPr>
                            <w:t xml:space="preserve">– </w:t>
                          </w:r>
                          <w:r w:rsidR="002D0BE3">
                            <w:rPr>
                              <w:rStyle w:val="Strong"/>
                            </w:rPr>
                            <w:t>BOARD REVIEW AND ACTION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w14:anchorId="0686CD59" id="Rectangle 197" o:spid="_x0000_s1026" style="position:absolute;margin-left:0;margin-top:0;width:468.5pt;height:21.3pt;z-index:-251657216;visibility:visible;mso-wrap-style:square;mso-width-percent:1000;mso-height-percent:27;mso-top-percent:45;mso-wrap-distance-left:9.35pt;mso-wrap-distance-top:0;mso-wrap-distance-right:9.35pt;mso-wrap-distance-bottom:0;mso-position-horizontal:center;mso-position-horizontal-relative:margin;mso-position-vertical-relative:page;mso-width-percent:1000;mso-height-percent:27;mso-top-percent:45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" o:allowoverlap="f" fillcolor="#4472c4 [3204]" stroked="f" strokeweight="1pt">
              <v:textbox style="mso-fit-shape-to-text:t">
                <w:txbxContent>
                  <w:p w14:paraId="4362C487" w14:textId="28499DFF" w:rsidR="002D0BE3" w:rsidRPr="00C81FBF" w:rsidRDefault="00B34C79" w:rsidP="002D0BE3">
                    <w:pPr>
                      <w:pStyle w:val="Header"/>
                      <w:tabs>
                        <w:tab w:val="clear" w:pos="4680"/>
                        <w:tab w:val="clear" w:pos="9360"/>
                      </w:tabs>
                      <w:rPr>
                        <w:rStyle w:val="Strong"/>
                      </w:rPr>
                    </w:pPr>
                    <w:r>
                      <w:rPr>
                        <w:rStyle w:val="Strong"/>
                      </w:rPr>
                      <w:t>AGENDA ITEM #</w:t>
                    </w:r>
                    <w:r w:rsidR="002D0BE3">
                      <w:rPr>
                        <w:rStyle w:val="Strong"/>
                      </w:rPr>
                      <w:t>3</w:t>
                    </w:r>
                    <w:r>
                      <w:rPr>
                        <w:rStyle w:val="Strong"/>
                      </w:rPr>
                      <w:t xml:space="preserve">                </w:t>
                    </w:r>
                    <w:r w:rsidR="002D0BE3">
                      <w:rPr>
                        <w:rStyle w:val="Strong"/>
                      </w:rPr>
                      <w:t>DISTRICT TRANSPARENCY CHALLENGE</w:t>
                    </w:r>
                    <w:r w:rsidR="003C6961">
                      <w:rPr>
                        <w:rStyle w:val="Strong"/>
                      </w:rPr>
                      <w:t xml:space="preserve"> </w:t>
                    </w:r>
                    <w:r w:rsidR="007B2B0B">
                      <w:rPr>
                        <w:rStyle w:val="Strong"/>
                      </w:rPr>
                      <w:t xml:space="preserve">– </w:t>
                    </w:r>
                    <w:r w:rsidR="002D0BE3">
                      <w:rPr>
                        <w:rStyle w:val="Strong"/>
                      </w:rPr>
                      <w:t>BOARD REVIEW AND ACTION</w:t>
                    </w:r>
                  </w:p>
                </w:txbxContent>
              </v:textbox>
              <w10:wrap type="square" anchorx="margin" anchory="page"/>
            </v:rect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2BF5CC" w14:textId="77777777" w:rsidR="002D0BE3" w:rsidRDefault="002D0BE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AF0773"/>
    <w:multiLevelType w:val="hybridMultilevel"/>
    <w:tmpl w:val="F8C8970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5166CAB"/>
    <w:multiLevelType w:val="hybridMultilevel"/>
    <w:tmpl w:val="32CE70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1FBF"/>
    <w:rsid w:val="00000CDC"/>
    <w:rsid w:val="0002228E"/>
    <w:rsid w:val="000432EC"/>
    <w:rsid w:val="00055463"/>
    <w:rsid w:val="0006730F"/>
    <w:rsid w:val="000B22AA"/>
    <w:rsid w:val="000B6DE8"/>
    <w:rsid w:val="000B7D70"/>
    <w:rsid w:val="000D5A93"/>
    <w:rsid w:val="001220A4"/>
    <w:rsid w:val="00125FD6"/>
    <w:rsid w:val="001476E7"/>
    <w:rsid w:val="00171077"/>
    <w:rsid w:val="00180E47"/>
    <w:rsid w:val="001848BE"/>
    <w:rsid w:val="001A224E"/>
    <w:rsid w:val="001B6964"/>
    <w:rsid w:val="001C735B"/>
    <w:rsid w:val="001F6569"/>
    <w:rsid w:val="0022583F"/>
    <w:rsid w:val="0023007A"/>
    <w:rsid w:val="002345E4"/>
    <w:rsid w:val="002353F8"/>
    <w:rsid w:val="00236862"/>
    <w:rsid w:val="00296BE5"/>
    <w:rsid w:val="002B7FD2"/>
    <w:rsid w:val="002D0BE3"/>
    <w:rsid w:val="003026C7"/>
    <w:rsid w:val="00342AB9"/>
    <w:rsid w:val="00343D6E"/>
    <w:rsid w:val="00347EB9"/>
    <w:rsid w:val="003621D5"/>
    <w:rsid w:val="00387B33"/>
    <w:rsid w:val="003C64C4"/>
    <w:rsid w:val="003C6961"/>
    <w:rsid w:val="003C6F70"/>
    <w:rsid w:val="003E5EDB"/>
    <w:rsid w:val="004173A8"/>
    <w:rsid w:val="00420241"/>
    <w:rsid w:val="00431303"/>
    <w:rsid w:val="00444B79"/>
    <w:rsid w:val="00467A26"/>
    <w:rsid w:val="00484FEA"/>
    <w:rsid w:val="004A0DEF"/>
    <w:rsid w:val="004C6065"/>
    <w:rsid w:val="004D79BA"/>
    <w:rsid w:val="004E75AB"/>
    <w:rsid w:val="0052391F"/>
    <w:rsid w:val="00534336"/>
    <w:rsid w:val="00545D68"/>
    <w:rsid w:val="0055050D"/>
    <w:rsid w:val="00571D76"/>
    <w:rsid w:val="00592F16"/>
    <w:rsid w:val="005F50F9"/>
    <w:rsid w:val="00630F0F"/>
    <w:rsid w:val="006569D0"/>
    <w:rsid w:val="00690842"/>
    <w:rsid w:val="006A54AE"/>
    <w:rsid w:val="006C296B"/>
    <w:rsid w:val="006C7240"/>
    <w:rsid w:val="006D3649"/>
    <w:rsid w:val="00710C23"/>
    <w:rsid w:val="00710F8B"/>
    <w:rsid w:val="00721E8D"/>
    <w:rsid w:val="00737C10"/>
    <w:rsid w:val="00745F1D"/>
    <w:rsid w:val="00752860"/>
    <w:rsid w:val="0079684B"/>
    <w:rsid w:val="007B2B0B"/>
    <w:rsid w:val="007C0446"/>
    <w:rsid w:val="007D21BD"/>
    <w:rsid w:val="00824A54"/>
    <w:rsid w:val="0086657E"/>
    <w:rsid w:val="00867D56"/>
    <w:rsid w:val="00877CB1"/>
    <w:rsid w:val="008916D9"/>
    <w:rsid w:val="00896768"/>
    <w:rsid w:val="008A28D2"/>
    <w:rsid w:val="008B55FF"/>
    <w:rsid w:val="008B5A76"/>
    <w:rsid w:val="008C44C6"/>
    <w:rsid w:val="008D2087"/>
    <w:rsid w:val="008D7AEB"/>
    <w:rsid w:val="008F4962"/>
    <w:rsid w:val="00900BC0"/>
    <w:rsid w:val="0091284C"/>
    <w:rsid w:val="00915AD2"/>
    <w:rsid w:val="00934B8A"/>
    <w:rsid w:val="0094140E"/>
    <w:rsid w:val="0095144E"/>
    <w:rsid w:val="00957CD8"/>
    <w:rsid w:val="009709BA"/>
    <w:rsid w:val="00970A0C"/>
    <w:rsid w:val="009A3CC2"/>
    <w:rsid w:val="009B0209"/>
    <w:rsid w:val="009B5B70"/>
    <w:rsid w:val="009E1EDC"/>
    <w:rsid w:val="009E5BA8"/>
    <w:rsid w:val="00A03516"/>
    <w:rsid w:val="00A2268D"/>
    <w:rsid w:val="00A23587"/>
    <w:rsid w:val="00A273E3"/>
    <w:rsid w:val="00A70B02"/>
    <w:rsid w:val="00A81A84"/>
    <w:rsid w:val="00B0289B"/>
    <w:rsid w:val="00B1127D"/>
    <w:rsid w:val="00B34C79"/>
    <w:rsid w:val="00B457B6"/>
    <w:rsid w:val="00B51C13"/>
    <w:rsid w:val="00B55CFD"/>
    <w:rsid w:val="00B85506"/>
    <w:rsid w:val="00BA073B"/>
    <w:rsid w:val="00BA4280"/>
    <w:rsid w:val="00BB09E8"/>
    <w:rsid w:val="00BC6D67"/>
    <w:rsid w:val="00BC7C68"/>
    <w:rsid w:val="00BD2B82"/>
    <w:rsid w:val="00BE26D5"/>
    <w:rsid w:val="00BE2C20"/>
    <w:rsid w:val="00BF784B"/>
    <w:rsid w:val="00C01FDA"/>
    <w:rsid w:val="00C127C4"/>
    <w:rsid w:val="00C36A3C"/>
    <w:rsid w:val="00C4140F"/>
    <w:rsid w:val="00C73C60"/>
    <w:rsid w:val="00C81FBF"/>
    <w:rsid w:val="00C93D3A"/>
    <w:rsid w:val="00CA1BA8"/>
    <w:rsid w:val="00CA252E"/>
    <w:rsid w:val="00CC28C8"/>
    <w:rsid w:val="00CD2EC9"/>
    <w:rsid w:val="00CF7152"/>
    <w:rsid w:val="00D05C15"/>
    <w:rsid w:val="00D11E06"/>
    <w:rsid w:val="00D25842"/>
    <w:rsid w:val="00D308A9"/>
    <w:rsid w:val="00D32E17"/>
    <w:rsid w:val="00D401CE"/>
    <w:rsid w:val="00D65630"/>
    <w:rsid w:val="00D756EC"/>
    <w:rsid w:val="00DA3247"/>
    <w:rsid w:val="00DE7AFE"/>
    <w:rsid w:val="00E12B0C"/>
    <w:rsid w:val="00E24B0E"/>
    <w:rsid w:val="00E33654"/>
    <w:rsid w:val="00E5545D"/>
    <w:rsid w:val="00E77CCB"/>
    <w:rsid w:val="00EA0D47"/>
    <w:rsid w:val="00ED5196"/>
    <w:rsid w:val="00ED79BF"/>
    <w:rsid w:val="00EF4D8D"/>
    <w:rsid w:val="00EF6A96"/>
    <w:rsid w:val="00EF7C2F"/>
    <w:rsid w:val="00F14CC6"/>
    <w:rsid w:val="00F21409"/>
    <w:rsid w:val="00F5266B"/>
    <w:rsid w:val="00F555A6"/>
    <w:rsid w:val="00F6191E"/>
    <w:rsid w:val="00F63DAB"/>
    <w:rsid w:val="00FB188A"/>
    <w:rsid w:val="00FB63F3"/>
    <w:rsid w:val="00FE4E5C"/>
    <w:rsid w:val="00FE5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EC34A8"/>
  <w15:chartTrackingRefBased/>
  <w15:docId w15:val="{5A501E8B-1269-44ED-A801-459E1931D8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81F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81FBF"/>
  </w:style>
  <w:style w:type="paragraph" w:styleId="Footer">
    <w:name w:val="footer"/>
    <w:basedOn w:val="Normal"/>
    <w:link w:val="FooterChar"/>
    <w:uiPriority w:val="99"/>
    <w:unhideWhenUsed/>
    <w:rsid w:val="00C81F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81FBF"/>
  </w:style>
  <w:style w:type="character" w:styleId="Strong">
    <w:name w:val="Strong"/>
    <w:basedOn w:val="DefaultParagraphFont"/>
    <w:uiPriority w:val="22"/>
    <w:qFormat/>
    <w:rsid w:val="00C81FBF"/>
    <w:rPr>
      <w:b/>
      <w:bCs/>
    </w:rPr>
  </w:style>
  <w:style w:type="paragraph" w:styleId="ListParagraph">
    <w:name w:val="List Paragraph"/>
    <w:basedOn w:val="Normal"/>
    <w:uiPriority w:val="34"/>
    <w:qFormat/>
    <w:rsid w:val="009E5BA8"/>
    <w:pPr>
      <w:ind w:left="720"/>
      <w:contextualSpacing/>
    </w:pPr>
  </w:style>
  <w:style w:type="table" w:styleId="TableGrid">
    <w:name w:val="Table Grid"/>
    <w:basedOn w:val="TableNormal"/>
    <w:uiPriority w:val="39"/>
    <w:rsid w:val="00B028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473</Words>
  <Characters>2698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GMCSD Policy Review &amp; Recommendations</vt:lpstr>
    </vt:vector>
  </TitlesOfParts>
  <Company/>
  <LinksUpToDate>false</LinksUpToDate>
  <CharactersWithSpaces>3165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GMCSD Policy Review &amp; Recommendations</dc:title>
  <dc:subject/>
  <dc:creator>Cary Curtis</dc:creator>
  <cp:keywords/>
  <dc:description/>
  <cp:lastModifiedBy>Rich McLaughlin</cp:lastModifiedBy>
  <cp:revision>2</cp:revision>
  <dcterms:created xsi:type="dcterms:W3CDTF">2021-04-13T05:53:00Z</dcterms:created>
  <dcterms:modified xsi:type="dcterms:W3CDTF">2021-04-13T05:53:00Z</dcterms:modified>
</cp:coreProperties>
</file>