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4DC7" w14:textId="77777777" w:rsidR="00A26244" w:rsidRDefault="00A26244" w:rsidP="00A2624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78483EA5" w:rsidR="00A26244" w:rsidRDefault="00A26244" w:rsidP="00874E00">
      <w:pPr>
        <w:tabs>
          <w:tab w:val="left" w:pos="6570"/>
        </w:tabs>
        <w:rPr>
          <w:b/>
          <w:bCs/>
        </w:rPr>
      </w:pPr>
      <w:r w:rsidRPr="00B53AEB">
        <w:rPr>
          <w:b/>
          <w:bCs/>
        </w:rPr>
        <w:t>Date:</w:t>
      </w:r>
      <w:bookmarkStart w:id="0" w:name="_Hlk57574871"/>
      <w:r>
        <w:rPr>
          <w:b/>
          <w:bCs/>
        </w:rPr>
        <w:t xml:space="preserve">   </w:t>
      </w:r>
      <w:r w:rsidR="00024F19">
        <w:t>April 11</w:t>
      </w:r>
      <w:r>
        <w:t>, 20</w:t>
      </w:r>
      <w:r w:rsidRPr="00C96C10">
        <w:t>21</w:t>
      </w:r>
      <w:r w:rsidR="00874E00">
        <w:tab/>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A3609A7" w14:textId="61FCD4D0" w:rsidR="00A26244" w:rsidRPr="00B53AEB" w:rsidRDefault="00A26244" w:rsidP="00A26244">
      <w:r w:rsidRPr="00B53AEB">
        <w:rPr>
          <w:b/>
          <w:bCs/>
        </w:rPr>
        <w:t>Purpose</w:t>
      </w:r>
      <w:r w:rsidRPr="00B53AEB">
        <w:t xml:space="preserve">: </w:t>
      </w:r>
      <w:r>
        <w:t xml:space="preserve"> Propose Policy #</w:t>
      </w:r>
      <w:r w:rsidR="00024F19">
        <w:t>2110 Budget Preparation</w:t>
      </w:r>
    </w:p>
    <w:p w14:paraId="661D232F" w14:textId="77777777"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t>Yes – Proposed Policy</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5EE25D12" w:rsidR="00A26244" w:rsidRDefault="00A26244" w:rsidP="00A26244">
      <w:pPr>
        <w:tabs>
          <w:tab w:val="left" w:pos="1620"/>
        </w:tabs>
      </w:pPr>
      <w:r>
        <w:t>First reading by the board of new Policy #</w:t>
      </w:r>
      <w:r w:rsidR="00024F19">
        <w:t>2110 Budget Preparation</w:t>
      </w:r>
      <w:r w:rsidR="00F51B5A">
        <w:t xml:space="preserve">. </w:t>
      </w:r>
      <w:r>
        <w:t>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21F6B223" w:rsidR="00A26244" w:rsidRDefault="00A26244" w:rsidP="00A26244">
      <w:pPr>
        <w:pStyle w:val="ListParagraph"/>
        <w:numPr>
          <w:ilvl w:val="0"/>
          <w:numId w:val="1"/>
        </w:numPr>
      </w:pPr>
      <w:r w:rsidRPr="00483E74">
        <w:rPr>
          <w:b/>
          <w:bCs/>
          <w:u w:val="single"/>
        </w:rPr>
        <w:t xml:space="preserve">Description:  </w:t>
      </w:r>
      <w:r>
        <w:t xml:space="preserve">This new policy is intended </w:t>
      </w:r>
      <w:r w:rsidR="00F51B5A">
        <w:t xml:space="preserve">ensure that </w:t>
      </w:r>
      <w:r w:rsidR="00024F19">
        <w:t>a basic requirement is in place for the General Manager to present an annual budget to the Board for adoption</w:t>
      </w:r>
      <w:r>
        <w:t xml:space="preserve">. The Policy was drafted verbatim from the current CSDA Policy template.  </w:t>
      </w:r>
    </w:p>
    <w:p w14:paraId="12F73774" w14:textId="77777777" w:rsidR="00A26244" w:rsidRDefault="00A26244" w:rsidP="00A26244">
      <w:pPr>
        <w:pStyle w:val="ListParagraph"/>
        <w:ind w:left="360"/>
      </w:pPr>
    </w:p>
    <w:p w14:paraId="311720CD" w14:textId="2B98CEC1"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and the Policy Committee recommends that one is adopted.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3339AA7C" w14:textId="0E2F7B70" w:rsidR="00A26244" w:rsidRDefault="00A26244" w:rsidP="00A26244">
      <w:pPr>
        <w:pStyle w:val="ListParagraph"/>
        <w:ind w:left="360"/>
      </w:pPr>
      <w:r>
        <w:t>None</w:t>
      </w:r>
    </w:p>
    <w:p w14:paraId="464E2965" w14:textId="77777777" w:rsidR="00A26244" w:rsidRDefault="00A26244" w:rsidP="00A26244">
      <w:pPr>
        <w:pStyle w:val="ListParagraph"/>
        <w:ind w:left="360"/>
      </w:pPr>
    </w:p>
    <w:p w14:paraId="3F96D312" w14:textId="77777777" w:rsidR="00A26244" w:rsidRPr="00920FA5" w:rsidRDefault="00A26244" w:rsidP="00A26244">
      <w:pPr>
        <w:pStyle w:val="ListParagraph"/>
        <w:ind w:left="360"/>
      </w:pPr>
    </w:p>
    <w:p w14:paraId="182C290A" w14:textId="77777777" w:rsidR="00A26244" w:rsidRDefault="00A26244" w:rsidP="00A2624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None</w:t>
      </w:r>
    </w:p>
    <w:p w14:paraId="712F33C1" w14:textId="77777777" w:rsidR="00A26244" w:rsidRDefault="00A26244" w:rsidP="00A26244">
      <w:pPr>
        <w:pStyle w:val="ListParagraph"/>
        <w:ind w:left="360"/>
      </w:pPr>
    </w:p>
    <w:p w14:paraId="3AE16C20" w14:textId="77777777" w:rsidR="00A26244" w:rsidRDefault="00A26244" w:rsidP="00A26244">
      <w:pPr>
        <w:pStyle w:val="ListParagraph"/>
        <w:ind w:left="360"/>
      </w:pPr>
    </w:p>
    <w:p w14:paraId="74FDC896" w14:textId="77777777" w:rsidR="00A26244" w:rsidRPr="00834570" w:rsidRDefault="00A26244" w:rsidP="00A26244">
      <w:pPr>
        <w:pStyle w:val="ListParagraph"/>
        <w:ind w:left="360"/>
      </w:pPr>
    </w:p>
    <w:p w14:paraId="47050ED7" w14:textId="36841657"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rsidR="00024F19">
        <w:t xml:space="preserve">2110 Budget Preparation </w:t>
      </w:r>
      <w:r>
        <w:t>as presented below.</w:t>
      </w:r>
    </w:p>
    <w:p w14:paraId="28171AC2" w14:textId="77777777" w:rsidR="00A26244" w:rsidRDefault="00A26244" w:rsidP="00A26244">
      <w:r>
        <w:br w:type="page"/>
      </w:r>
    </w:p>
    <w:p w14:paraId="5FE514A5" w14:textId="77777777" w:rsidR="002B58DD" w:rsidRPr="00501ABF" w:rsidRDefault="002B58DD" w:rsidP="002B58DD">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bookmarkStart w:id="2" w:name="_Hlk64114450"/>
      <w:r w:rsidRPr="00501ABF">
        <w:rPr>
          <w:rFonts w:ascii="Arial Black" w:eastAsia="Times New Roman" w:hAnsi="Arial Black" w:cs="Times New Roman"/>
          <w:spacing w:val="-30"/>
          <w:kern w:val="28"/>
          <w:sz w:val="40"/>
          <w:szCs w:val="20"/>
        </w:rPr>
        <w:lastRenderedPageBreak/>
        <w:t>Gold Mountain Community Services District</w:t>
      </w:r>
    </w:p>
    <w:p w14:paraId="7255D515" w14:textId="77777777" w:rsidR="002B58DD" w:rsidRPr="00501ABF" w:rsidRDefault="002B58DD" w:rsidP="002B58DD">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bookmarkEnd w:id="1"/>
    <w:bookmarkEnd w:id="2"/>
    <w:p w14:paraId="1F9CD956" w14:textId="77777777" w:rsidR="00024F19" w:rsidRPr="00287DEB" w:rsidRDefault="00024F19" w:rsidP="00024F19">
      <w:pPr>
        <w:tabs>
          <w:tab w:val="left" w:pos="360"/>
          <w:tab w:val="left" w:pos="1800"/>
          <w:tab w:val="left" w:pos="2160"/>
          <w:tab w:val="left" w:pos="2880"/>
        </w:tabs>
        <w:jc w:val="both"/>
        <w:rPr>
          <w:rFonts w:ascii="Arial Narrow" w:hAnsi="Arial Narrow" w:cs="Arial"/>
          <w:b/>
          <w:color w:val="000000"/>
          <w:spacing w:val="-4"/>
        </w:rPr>
      </w:pPr>
      <w:r w:rsidRPr="00287DEB">
        <w:rPr>
          <w:rFonts w:ascii="Arial Narrow" w:hAnsi="Arial Narrow" w:cs="Arial"/>
          <w:b/>
          <w:color w:val="000000"/>
          <w:spacing w:val="-4"/>
        </w:rPr>
        <w:t>POLICY TITLE:</w:t>
      </w:r>
      <w:r w:rsidRPr="00287DEB">
        <w:rPr>
          <w:rFonts w:ascii="Arial Narrow" w:hAnsi="Arial Narrow" w:cs="Arial"/>
          <w:b/>
          <w:color w:val="000000"/>
          <w:spacing w:val="-4"/>
        </w:rPr>
        <w:tab/>
        <w:t>Budget Preparation</w:t>
      </w:r>
    </w:p>
    <w:p w14:paraId="45DADC85" w14:textId="01327D5C" w:rsidR="00024F19" w:rsidRPr="00024F19" w:rsidRDefault="00024F19" w:rsidP="00024F19">
      <w:pPr>
        <w:tabs>
          <w:tab w:val="left" w:pos="360"/>
          <w:tab w:val="left" w:pos="1800"/>
          <w:tab w:val="left" w:pos="2160"/>
          <w:tab w:val="left" w:pos="2880"/>
        </w:tabs>
        <w:jc w:val="both"/>
        <w:rPr>
          <w:rFonts w:ascii="Arial Narrow" w:hAnsi="Arial Narrow" w:cs="Arial"/>
          <w:b/>
          <w:color w:val="000000"/>
          <w:spacing w:val="-4"/>
        </w:rPr>
      </w:pPr>
      <w:r w:rsidRPr="00287DEB">
        <w:rPr>
          <w:rFonts w:ascii="Arial Narrow" w:hAnsi="Arial Narrow" w:cs="Arial"/>
          <w:b/>
          <w:color w:val="000000"/>
          <w:spacing w:val="-4"/>
        </w:rPr>
        <w:t>POLICY NUMBER:</w:t>
      </w:r>
      <w:r w:rsidRPr="00287DEB">
        <w:rPr>
          <w:rFonts w:ascii="Arial Narrow" w:hAnsi="Arial Narrow" w:cs="Arial"/>
          <w:b/>
          <w:color w:val="000000"/>
          <w:spacing w:val="-4"/>
        </w:rPr>
        <w:tab/>
        <w:t>2110</w:t>
      </w:r>
    </w:p>
    <w:p w14:paraId="784AC71C" w14:textId="77777777" w:rsidR="00024F19" w:rsidRPr="00287DEB" w:rsidRDefault="00024F19" w:rsidP="00024F19">
      <w:pPr>
        <w:ind w:left="360"/>
        <w:rPr>
          <w:rFonts w:ascii="Arial Narrow" w:hAnsi="Arial Narrow"/>
          <w:spacing w:val="-4"/>
        </w:rPr>
      </w:pPr>
    </w:p>
    <w:p w14:paraId="67C5737B" w14:textId="77777777" w:rsidR="00024F19" w:rsidRPr="00287DEB" w:rsidRDefault="00024F19" w:rsidP="00024F19">
      <w:pPr>
        <w:rPr>
          <w:rFonts w:ascii="Arial Narrow" w:hAnsi="Arial Narrow"/>
          <w:spacing w:val="-4"/>
        </w:rPr>
      </w:pPr>
      <w:r w:rsidRPr="00287DEB">
        <w:rPr>
          <w:rFonts w:ascii="Arial Narrow" w:hAnsi="Arial Narrow"/>
          <w:spacing w:val="-4"/>
        </w:rPr>
        <w:t>2110.1</w:t>
      </w:r>
      <w:r w:rsidRPr="00287DEB">
        <w:rPr>
          <w:rFonts w:ascii="Arial Narrow" w:hAnsi="Arial Narrow"/>
          <w:spacing w:val="-4"/>
        </w:rPr>
        <w:tab/>
        <w:t>An annual budget proposal shall be prepared by the General Manager</w:t>
      </w:r>
    </w:p>
    <w:p w14:paraId="1CEC2EB2" w14:textId="77777777" w:rsidR="00024F19" w:rsidRPr="00287DEB" w:rsidRDefault="00024F19" w:rsidP="00024F19">
      <w:pPr>
        <w:rPr>
          <w:rFonts w:ascii="Arial Narrow" w:hAnsi="Arial Narrow"/>
          <w:spacing w:val="-4"/>
        </w:rPr>
      </w:pPr>
      <w:r w:rsidRPr="00287DEB">
        <w:rPr>
          <w:rFonts w:ascii="Arial Narrow" w:hAnsi="Arial Narrow"/>
          <w:spacing w:val="-4"/>
        </w:rPr>
        <w:t xml:space="preserve"> </w:t>
      </w:r>
    </w:p>
    <w:p w14:paraId="2BC8238E" w14:textId="77777777" w:rsidR="00024F19" w:rsidRPr="00287DEB" w:rsidRDefault="00024F19" w:rsidP="00024F19">
      <w:pPr>
        <w:rPr>
          <w:rFonts w:ascii="Arial Narrow" w:hAnsi="Arial Narrow"/>
          <w:spacing w:val="-4"/>
        </w:rPr>
      </w:pPr>
      <w:r w:rsidRPr="00287DEB">
        <w:rPr>
          <w:rFonts w:ascii="Arial Narrow" w:hAnsi="Arial Narrow"/>
          <w:spacing w:val="-4"/>
        </w:rPr>
        <w:t xml:space="preserve">2110.2 </w:t>
      </w:r>
      <w:r w:rsidRPr="00287DEB">
        <w:rPr>
          <w:rFonts w:ascii="Arial Narrow" w:hAnsi="Arial Narrow"/>
          <w:spacing w:val="-4"/>
        </w:rPr>
        <w:tab/>
        <w:t xml:space="preserve">Before review by the Board of Directors, the Board's </w:t>
      </w:r>
      <w:r>
        <w:rPr>
          <w:rFonts w:ascii="Arial Narrow" w:hAnsi="Arial Narrow"/>
          <w:spacing w:val="-4"/>
        </w:rPr>
        <w:t>standing Capital Improvement and Finance Committee</w:t>
      </w:r>
      <w:r w:rsidRPr="00287DEB">
        <w:rPr>
          <w:rFonts w:ascii="Arial Narrow" w:hAnsi="Arial Narrow"/>
          <w:spacing w:val="-4"/>
        </w:rPr>
        <w:t xml:space="preserve"> shall meet with the General Manager to review his/her annual budget proposal.</w:t>
      </w:r>
    </w:p>
    <w:p w14:paraId="3808BD9A" w14:textId="77777777" w:rsidR="00024F19" w:rsidRPr="00287DEB" w:rsidRDefault="00024F19" w:rsidP="00024F19">
      <w:pPr>
        <w:rPr>
          <w:rFonts w:ascii="Arial Narrow" w:hAnsi="Arial Narrow"/>
          <w:spacing w:val="-4"/>
        </w:rPr>
      </w:pPr>
    </w:p>
    <w:p w14:paraId="425E8D91" w14:textId="77777777" w:rsidR="00024F19" w:rsidRPr="00287DEB" w:rsidRDefault="00024F19" w:rsidP="00024F19">
      <w:pPr>
        <w:rPr>
          <w:rFonts w:ascii="Arial Narrow" w:hAnsi="Arial Narrow"/>
          <w:spacing w:val="-4"/>
        </w:rPr>
      </w:pPr>
      <w:r w:rsidRPr="00287DEB">
        <w:rPr>
          <w:rFonts w:ascii="Arial Narrow" w:hAnsi="Arial Narrow"/>
          <w:spacing w:val="-4"/>
        </w:rPr>
        <w:t xml:space="preserve">2110.3 </w:t>
      </w:r>
      <w:r w:rsidRPr="00287DEB">
        <w:rPr>
          <w:rFonts w:ascii="Arial Narrow" w:hAnsi="Arial Narrow"/>
          <w:spacing w:val="-4"/>
        </w:rPr>
        <w:tab/>
        <w:t xml:space="preserve">The proposed annual budget as reviewed and amended by the </w:t>
      </w:r>
      <w:r>
        <w:rPr>
          <w:rFonts w:ascii="Arial Narrow" w:hAnsi="Arial Narrow"/>
          <w:spacing w:val="-4"/>
        </w:rPr>
        <w:t>Capital Improvement and Finance Committee</w:t>
      </w:r>
      <w:r w:rsidRPr="00287DEB">
        <w:rPr>
          <w:rFonts w:ascii="Arial Narrow" w:hAnsi="Arial Narrow"/>
          <w:spacing w:val="-4"/>
        </w:rPr>
        <w:t xml:space="preserve"> shall be reviewed by the Board at its regular meeting </w:t>
      </w:r>
      <w:r>
        <w:rPr>
          <w:rFonts w:ascii="Arial Narrow" w:hAnsi="Arial Narrow"/>
          <w:spacing w:val="-4"/>
        </w:rPr>
        <w:t>by April/May.</w:t>
      </w:r>
    </w:p>
    <w:p w14:paraId="4069DE99" w14:textId="77777777" w:rsidR="00024F19" w:rsidRPr="00287DEB" w:rsidRDefault="00024F19" w:rsidP="00024F19">
      <w:pPr>
        <w:rPr>
          <w:rFonts w:ascii="Arial Narrow" w:hAnsi="Arial Narrow"/>
          <w:spacing w:val="-4"/>
        </w:rPr>
      </w:pPr>
    </w:p>
    <w:p w14:paraId="388D7524" w14:textId="77777777" w:rsidR="00024F19" w:rsidRDefault="00024F19" w:rsidP="00024F19">
      <w:pPr>
        <w:rPr>
          <w:rFonts w:ascii="Arial Narrow" w:hAnsi="Arial Narrow"/>
          <w:spacing w:val="-4"/>
        </w:rPr>
      </w:pPr>
      <w:r w:rsidRPr="00287DEB">
        <w:rPr>
          <w:rFonts w:ascii="Arial Narrow" w:hAnsi="Arial Narrow"/>
          <w:spacing w:val="-4"/>
        </w:rPr>
        <w:t xml:space="preserve">2110.4 </w:t>
      </w:r>
      <w:r w:rsidRPr="00287DEB">
        <w:rPr>
          <w:rFonts w:ascii="Arial Narrow" w:hAnsi="Arial Narrow"/>
          <w:spacing w:val="-4"/>
        </w:rPr>
        <w:tab/>
        <w:t xml:space="preserve">The proposed annual budget as amended by the Board during its review shall be adopted at its regular meeting in </w:t>
      </w:r>
      <w:r>
        <w:rPr>
          <w:rFonts w:ascii="Arial Narrow" w:hAnsi="Arial Narrow"/>
          <w:spacing w:val="-4"/>
        </w:rPr>
        <w:t>May/June.</w:t>
      </w:r>
    </w:p>
    <w:p w14:paraId="25D3AC96" w14:textId="77777777" w:rsidR="00024F19" w:rsidRDefault="00024F19" w:rsidP="00024F19">
      <w:pPr>
        <w:rPr>
          <w:rFonts w:ascii="Arial Narrow" w:hAnsi="Arial Narrow"/>
          <w:spacing w:val="-4"/>
        </w:rPr>
      </w:pPr>
    </w:p>
    <w:p w14:paraId="4490CD69" w14:textId="77777777" w:rsidR="00024F19" w:rsidRDefault="00024F19" w:rsidP="00024F19">
      <w:r>
        <w:rPr>
          <w:rFonts w:ascii="Arial Narrow" w:hAnsi="Arial Narrow"/>
          <w:spacing w:val="-4"/>
        </w:rPr>
        <w:t>2110.5</w:t>
      </w:r>
      <w:r>
        <w:rPr>
          <w:rFonts w:ascii="Arial Narrow" w:hAnsi="Arial Narrow"/>
          <w:spacing w:val="-4"/>
        </w:rPr>
        <w:tab/>
        <w:t xml:space="preserve">A mid-year budget review will be conducted by the General Manager in February, and the Board shall make any adjustments to the budget that are necessary and adopt such changes during this meeting. The General Manager will present and discuss summarized updates of actual spend compared to budget plan at every Board of Directors Meeting. </w:t>
      </w:r>
    </w:p>
    <w:p w14:paraId="1953BFA9" w14:textId="151CB78A" w:rsidR="004D2B95" w:rsidRPr="00B32039" w:rsidRDefault="004D2B95" w:rsidP="00F51B5A">
      <w:pPr>
        <w:tabs>
          <w:tab w:val="left" w:pos="360"/>
          <w:tab w:val="left" w:pos="1800"/>
          <w:tab w:val="left" w:pos="2160"/>
          <w:tab w:val="left" w:pos="2880"/>
        </w:tabs>
        <w:spacing w:after="0"/>
        <w:jc w:val="both"/>
      </w:pPr>
    </w:p>
    <w:sectPr w:rsidR="004D2B95" w:rsidRPr="00B32039" w:rsidSect="001D56C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1FCAA" w14:textId="77777777" w:rsidR="00192FFE" w:rsidRDefault="00192FFE" w:rsidP="00C81FBF">
      <w:pPr>
        <w:spacing w:after="0" w:line="240" w:lineRule="auto"/>
      </w:pPr>
      <w:r>
        <w:separator/>
      </w:r>
    </w:p>
  </w:endnote>
  <w:endnote w:type="continuationSeparator" w:id="0">
    <w:p w14:paraId="03678F2B" w14:textId="77777777" w:rsidR="00192FFE" w:rsidRDefault="00192FF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BC8CF" w14:textId="77777777" w:rsidR="00192FFE" w:rsidRDefault="00192FFE" w:rsidP="00C81FBF">
      <w:pPr>
        <w:spacing w:after="0" w:line="240" w:lineRule="auto"/>
      </w:pPr>
      <w:r>
        <w:separator/>
      </w:r>
    </w:p>
  </w:footnote>
  <w:footnote w:type="continuationSeparator" w:id="0">
    <w:p w14:paraId="7483D382" w14:textId="77777777" w:rsidR="00192FFE" w:rsidRDefault="00192FF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0C94A" w14:textId="2892EF93" w:rsidR="001D56C0" w:rsidRDefault="001D56C0">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27FDA269" wp14:editId="67C480FF">
              <wp:simplePos x="0" y="0"/>
              <wp:positionH relativeFrom="margin">
                <wp:align>right</wp:align>
              </wp:positionH>
              <wp:positionV relativeFrom="page">
                <wp:posOffset>314325</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E0CD45" w14:textId="25AE77C7" w:rsidR="001D56C0" w:rsidRPr="00C81FBF" w:rsidRDefault="001D56C0" w:rsidP="001D56C0">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E.9            POLICY 2110 BUDGET PREPARATION</w:t>
                              </w:r>
                            </w:sdtContent>
                          </w:sdt>
                          <w:r>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7FDA269" id="Rectangle 197" o:spid="_x0000_s1026" style="position:absolute;margin-left:417.3pt;margin-top:24.75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" o:allowoverlap="f" fillcolor="#4472c4 [3204]" stroked="f" strokeweight="1pt">
              <v:textbox style="mso-fit-shape-to-text:t">
                <w:txbxContent>
                  <w:p w14:paraId="61E0CD45" w14:textId="25AE77C7" w:rsidR="001D56C0" w:rsidRPr="00C81FBF" w:rsidRDefault="001D56C0" w:rsidP="001D56C0">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E.9            POLICY 2110 BUDGET PREPARATION</w:t>
                        </w:r>
                      </w:sdtContent>
                    </w:sdt>
                    <w:r>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24F19"/>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92FFE"/>
    <w:rsid w:val="001947FF"/>
    <w:rsid w:val="00197C0B"/>
    <w:rsid w:val="001A224E"/>
    <w:rsid w:val="001A7E91"/>
    <w:rsid w:val="001D56C0"/>
    <w:rsid w:val="001E2287"/>
    <w:rsid w:val="001E3CC1"/>
    <w:rsid w:val="001F0527"/>
    <w:rsid w:val="001F3D20"/>
    <w:rsid w:val="001F720B"/>
    <w:rsid w:val="00201CD0"/>
    <w:rsid w:val="002065E1"/>
    <w:rsid w:val="0022039D"/>
    <w:rsid w:val="00220E27"/>
    <w:rsid w:val="002231E9"/>
    <w:rsid w:val="00236862"/>
    <w:rsid w:val="0025309A"/>
    <w:rsid w:val="0025336E"/>
    <w:rsid w:val="002915D4"/>
    <w:rsid w:val="002B4319"/>
    <w:rsid w:val="002B58DD"/>
    <w:rsid w:val="002C4050"/>
    <w:rsid w:val="002D1E1F"/>
    <w:rsid w:val="002D706C"/>
    <w:rsid w:val="002D72C4"/>
    <w:rsid w:val="002E5C3F"/>
    <w:rsid w:val="002F1814"/>
    <w:rsid w:val="002F31A3"/>
    <w:rsid w:val="002F4F04"/>
    <w:rsid w:val="00305FD1"/>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A9B"/>
    <w:rsid w:val="00426CDE"/>
    <w:rsid w:val="00431C8A"/>
    <w:rsid w:val="00455DA6"/>
    <w:rsid w:val="00456C69"/>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ABF"/>
    <w:rsid w:val="00501E76"/>
    <w:rsid w:val="00506AC0"/>
    <w:rsid w:val="0051120B"/>
    <w:rsid w:val="005159A2"/>
    <w:rsid w:val="0052247E"/>
    <w:rsid w:val="00522E69"/>
    <w:rsid w:val="005441FA"/>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74E00"/>
    <w:rsid w:val="00895E79"/>
    <w:rsid w:val="00896768"/>
    <w:rsid w:val="008A72DD"/>
    <w:rsid w:val="008C63A4"/>
    <w:rsid w:val="008D6942"/>
    <w:rsid w:val="00920FA5"/>
    <w:rsid w:val="00925F23"/>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B1294E"/>
    <w:rsid w:val="00B16279"/>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1B5A"/>
    <w:rsid w:val="00F5266B"/>
    <w:rsid w:val="00F529C3"/>
    <w:rsid w:val="00F72F73"/>
    <w:rsid w:val="00F75498"/>
    <w:rsid w:val="00F77F8E"/>
    <w:rsid w:val="00F87E92"/>
    <w:rsid w:val="00F946CD"/>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E.9            POLICY 2110 BUDGET PREPARATION</dc:title>
  <dc:subject/>
  <dc:creator>Cary Curtis</dc:creator>
  <cp:keywords/>
  <dc:description/>
  <cp:lastModifiedBy>Rich McLaughlin</cp:lastModifiedBy>
  <cp:revision>2</cp:revision>
  <cp:lastPrinted>2021-04-09T23:33:00Z</cp:lastPrinted>
  <dcterms:created xsi:type="dcterms:W3CDTF">2021-04-13T05:49:00Z</dcterms:created>
  <dcterms:modified xsi:type="dcterms:W3CDTF">2021-04-13T05:49:00Z</dcterms:modified>
</cp:coreProperties>
</file>